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Bdr>
          <w:top w:val="single" w:sz="6" w:space="1" w:color="auto"/>
          <w:left w:val="single" w:sz="6" w:space="1" w:color="auto"/>
          <w:bottom w:val="single" w:sz="6" w:space="1" w:color="auto"/>
          <w:right w:val="single" w:sz="6" w:space="1" w:color="auto"/>
        </w:pBdr>
        <w:shd w:val="clear" w:color="auto" w:fill="CCCCFF"/>
        <w:jc w:val="center"/>
        <w:rPr>
          <w:rFonts w:ascii="Arial" w:hAnsi="Arial" w:cs="Arial"/>
          <w:b/>
        </w:rPr>
      </w:pPr>
      <w:r>
        <w:rPr>
          <w:rFonts w:ascii="Arial" w:hAnsi="Arial" w:cs="Arial"/>
          <w:b/>
        </w:rPr>
        <w:t>PRIJAVNI OBRAZEC</w:t>
      </w:r>
    </w:p>
    <w:p>
      <w:pPr>
        <w:rPr>
          <w:rFonts w:ascii="Arial" w:hAnsi="Arial" w:cs="Arial"/>
          <w:b/>
          <w:sz w:val="20"/>
        </w:rPr>
      </w:pPr>
    </w:p>
    <w:p>
      <w:pPr>
        <w:jc w:val="center"/>
        <w:rPr>
          <w:rFonts w:ascii="Arial" w:hAnsi="Arial" w:cs="Arial"/>
          <w:b/>
          <w:bCs/>
          <w:color w:val="3366FF"/>
        </w:rPr>
      </w:pPr>
      <w:r>
        <w:rPr>
          <w:rFonts w:ascii="Arial" w:hAnsi="Arial" w:cs="Arial"/>
          <w:b/>
          <w:sz w:val="22"/>
          <w:szCs w:val="22"/>
        </w:rPr>
        <w:t>ZA PODPORO OHRANJANJU IN SPODBUJANJU RAZVOJA KMETIJSTVA IN PODEŽELJA V OBČINI VITANJE V LETU 2025</w:t>
      </w:r>
      <w:r>
        <w:rPr>
          <w:rFonts w:ascii="Arial" w:hAnsi="Arial" w:cs="Arial"/>
          <w:b/>
          <w:sz w:val="22"/>
          <w:szCs w:val="22"/>
        </w:rPr>
        <w:br/>
      </w:r>
    </w:p>
    <w:p>
      <w:pPr>
        <w:spacing w:before="60"/>
        <w:jc w:val="center"/>
        <w:rPr>
          <w:rFonts w:ascii="Arial" w:hAnsi="Arial" w:cs="Arial"/>
          <w:b/>
          <w:bCs/>
          <w:color w:val="3366FF"/>
          <w:sz w:val="22"/>
          <w:szCs w:val="22"/>
        </w:rPr>
      </w:pPr>
      <w:r>
        <w:rPr>
          <w:rFonts w:ascii="Arial" w:hAnsi="Arial" w:cs="Arial"/>
          <w:b/>
          <w:bCs/>
          <w:color w:val="3366FF"/>
          <w:sz w:val="22"/>
          <w:szCs w:val="22"/>
        </w:rPr>
        <w:t xml:space="preserve">POMOČ ZA NALOŽBE NA KMETIJSKIH GOSPODARSTVIH V ZVEZI S PRIMARNO KMETIJSKO PROIZVODNJO </w:t>
      </w:r>
    </w:p>
    <w:p>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tc>
          <w:tcPr>
            <w:tcW w:w="10008" w:type="dxa"/>
          </w:tcPr>
          <w:p>
            <w:pPr>
              <w:pStyle w:val="Naslov1"/>
              <w:rPr>
                <w:rFonts w:ascii="Arial" w:hAnsi="Arial" w:cs="Arial"/>
                <w:color w:val="3366FF"/>
              </w:rPr>
            </w:pPr>
            <w:r>
              <w:rPr>
                <w:rFonts w:ascii="Arial" w:hAnsi="Arial" w:cs="Arial"/>
                <w:color w:val="3366FF"/>
              </w:rPr>
              <w:t xml:space="preserve">1. PODATKI O VLAGATELJU                                                                  </w:t>
            </w:r>
          </w:p>
        </w:tc>
      </w:tr>
    </w:tbl>
    <w:p>
      <w:pPr>
        <w:pStyle w:val="Glava"/>
        <w:tabs>
          <w:tab w:val="left" w:pos="708"/>
        </w:tabs>
        <w:rPr>
          <w:rFonts w:ascii="Arial" w:hAnsi="Arial" w:cs="Arial"/>
          <w:sz w:val="20"/>
          <w:szCs w:val="20"/>
        </w:rPr>
      </w:pPr>
    </w:p>
    <w:p>
      <w:pPr>
        <w:pStyle w:val="Naslov5"/>
        <w:rPr>
          <w:rFonts w:ascii="Arial" w:hAnsi="Arial" w:cs="Arial"/>
          <w:sz w:val="20"/>
          <w:szCs w:val="20"/>
        </w:rPr>
      </w:pPr>
      <w:r>
        <w:rPr>
          <w:rFonts w:ascii="Arial" w:hAnsi="Arial" w:cs="Arial"/>
          <w:sz w:val="20"/>
          <w:szCs w:val="20"/>
        </w:rPr>
        <w:t>(podatke vpišite oz. ustrezno obkrožite)</w:t>
      </w:r>
    </w:p>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1155"/>
        <w:gridCol w:w="2516"/>
      </w:tblGrid>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IME IN PRIIMEK/</w:t>
            </w:r>
            <w:r>
              <w:rPr>
                <w:rStyle w:val="Sprotnaopomba-sklic"/>
                <w:rFonts w:ascii="Arial" w:hAnsi="Arial" w:cs="Arial"/>
                <w:sz w:val="20"/>
                <w:szCs w:val="20"/>
              </w:rPr>
              <w:footnoteReference w:id="1"/>
            </w:r>
          </w:p>
          <w:p>
            <w:pPr>
              <w:jc w:val="left"/>
              <w:rPr>
                <w:rFonts w:ascii="Arial" w:hAnsi="Arial" w:cs="Arial"/>
                <w:sz w:val="20"/>
                <w:szCs w:val="20"/>
              </w:rPr>
            </w:pPr>
            <w:r>
              <w:rPr>
                <w:rFonts w:ascii="Arial" w:hAnsi="Arial" w:cs="Arial"/>
                <w:sz w:val="20"/>
                <w:szCs w:val="20"/>
              </w:rPr>
              <w:t>naziv nosilca kmetijskega gospodarstva ali nadomestnega člana oz. pooblaščene osebe</w:t>
            </w:r>
          </w:p>
        </w:tc>
        <w:tc>
          <w:tcPr>
            <w:tcW w:w="4783" w:type="dxa"/>
            <w:gridSpan w:val="15"/>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2516" w:type="dxa"/>
            <w:tcBorders>
              <w:top w:val="single" w:sz="4" w:space="0" w:color="auto"/>
              <w:left w:val="single" w:sz="4" w:space="0" w:color="auto"/>
              <w:bottom w:val="single" w:sz="4" w:space="0" w:color="auto"/>
              <w:right w:val="single" w:sz="4" w:space="0" w:color="auto"/>
            </w:tcBorders>
            <w:vAlign w:val="center"/>
          </w:tcPr>
          <w:p>
            <w:pPr>
              <w:spacing w:line="120" w:lineRule="atLeast"/>
              <w:jc w:val="left"/>
              <w:rPr>
                <w:rFonts w:ascii="Arial" w:hAnsi="Arial" w:cs="Arial"/>
                <w:b/>
                <w:bCs/>
                <w:sz w:val="20"/>
                <w:szCs w:val="20"/>
              </w:rPr>
            </w:pPr>
            <w:r>
              <w:rPr>
                <w:rFonts w:ascii="Arial" w:hAnsi="Arial" w:cs="Arial"/>
                <w:b/>
                <w:bCs/>
                <w:sz w:val="20"/>
                <w:szCs w:val="20"/>
              </w:rPr>
              <w:t>Identifikacijska številka</w:t>
            </w:r>
          </w:p>
          <w:p>
            <w:pPr>
              <w:spacing w:line="120" w:lineRule="atLeast"/>
              <w:jc w:val="left"/>
              <w:rPr>
                <w:rFonts w:ascii="Arial" w:hAnsi="Arial" w:cs="Arial"/>
                <w:b/>
                <w:bCs/>
                <w:sz w:val="20"/>
                <w:szCs w:val="20"/>
              </w:rPr>
            </w:pPr>
            <w:r>
              <w:rPr>
                <w:rFonts w:ascii="Arial" w:hAnsi="Arial" w:cs="Arial"/>
                <w:b/>
                <w:bCs/>
                <w:sz w:val="20"/>
                <w:szCs w:val="20"/>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tc>
                <w:tcPr>
                  <w:tcW w:w="245" w:type="dxa"/>
                  <w:shd w:val="clear" w:color="auto" w:fill="auto"/>
                  <w:vAlign w:val="center"/>
                </w:tcPr>
                <w:p>
                  <w:pPr>
                    <w:spacing w:line="120" w:lineRule="atLeast"/>
                    <w:jc w:val="left"/>
                    <w:rPr>
                      <w:rFonts w:ascii="Arial" w:hAnsi="Arial" w:cs="Arial"/>
                      <w:b/>
                      <w:bCs/>
                      <w:sz w:val="20"/>
                      <w:szCs w:val="20"/>
                    </w:rPr>
                  </w:pPr>
                  <w:r>
                    <w:rPr>
                      <w:rFonts w:ascii="Arial" w:hAnsi="Arial" w:cs="Arial"/>
                      <w:b/>
                      <w:bCs/>
                      <w:sz w:val="20"/>
                      <w:szCs w:val="20"/>
                    </w:rPr>
                    <w:t>1</w:t>
                  </w:r>
                </w:p>
              </w:tc>
              <w:tc>
                <w:tcPr>
                  <w:tcW w:w="246" w:type="dxa"/>
                  <w:shd w:val="clear" w:color="auto" w:fill="auto"/>
                  <w:vAlign w:val="center"/>
                </w:tcPr>
                <w:p>
                  <w:pPr>
                    <w:spacing w:line="120" w:lineRule="atLeast"/>
                    <w:jc w:val="left"/>
                    <w:rPr>
                      <w:rFonts w:ascii="Arial" w:hAnsi="Arial" w:cs="Arial"/>
                      <w:b/>
                      <w:bCs/>
                      <w:sz w:val="20"/>
                      <w:szCs w:val="20"/>
                    </w:rPr>
                  </w:pPr>
                  <w:r>
                    <w:rPr>
                      <w:rFonts w:ascii="Arial" w:hAnsi="Arial" w:cs="Arial"/>
                      <w:b/>
                      <w:bCs/>
                      <w:sz w:val="20"/>
                      <w:szCs w:val="20"/>
                    </w:rPr>
                    <w:t>0</w:t>
                  </w:r>
                </w:p>
              </w:tc>
              <w:tc>
                <w:tcPr>
                  <w:tcW w:w="246" w:type="dxa"/>
                  <w:shd w:val="clear" w:color="auto" w:fill="auto"/>
                  <w:vAlign w:val="center"/>
                </w:tcPr>
                <w:p>
                  <w:pPr>
                    <w:spacing w:line="120" w:lineRule="atLeast"/>
                    <w:jc w:val="left"/>
                    <w:rPr>
                      <w:rFonts w:ascii="Arial" w:hAnsi="Arial" w:cs="Arial"/>
                      <w:b/>
                      <w:bCs/>
                      <w:sz w:val="20"/>
                      <w:szCs w:val="20"/>
                    </w:rPr>
                  </w:pPr>
                  <w:r>
                    <w:rPr>
                      <w:rFonts w:ascii="Arial" w:hAnsi="Arial" w:cs="Arial"/>
                      <w:b/>
                      <w:bCs/>
                      <w:sz w:val="20"/>
                      <w:szCs w:val="20"/>
                    </w:rPr>
                    <w:t>0</w:t>
                  </w:r>
                </w:p>
              </w:tc>
              <w:tc>
                <w:tcPr>
                  <w:tcW w:w="246" w:type="dxa"/>
                  <w:shd w:val="clear" w:color="auto" w:fill="auto"/>
                  <w:vAlign w:val="center"/>
                </w:tcPr>
                <w:p>
                  <w:pPr>
                    <w:spacing w:line="120" w:lineRule="atLeast"/>
                    <w:jc w:val="left"/>
                    <w:rPr>
                      <w:rFonts w:ascii="Arial" w:hAnsi="Arial" w:cs="Arial"/>
                      <w:b/>
                      <w:bCs/>
                      <w:sz w:val="20"/>
                      <w:szCs w:val="20"/>
                    </w:rPr>
                  </w:pPr>
                </w:p>
              </w:tc>
              <w:tc>
                <w:tcPr>
                  <w:tcW w:w="245" w:type="dxa"/>
                  <w:shd w:val="clear" w:color="auto" w:fill="auto"/>
                  <w:vAlign w:val="center"/>
                </w:tcPr>
                <w:p>
                  <w:pPr>
                    <w:spacing w:line="120" w:lineRule="atLeast"/>
                    <w:jc w:val="left"/>
                    <w:rPr>
                      <w:rFonts w:ascii="Arial" w:hAnsi="Arial" w:cs="Arial"/>
                      <w:b/>
                      <w:bCs/>
                      <w:sz w:val="20"/>
                      <w:szCs w:val="20"/>
                    </w:rPr>
                  </w:pPr>
                </w:p>
              </w:tc>
              <w:tc>
                <w:tcPr>
                  <w:tcW w:w="246" w:type="dxa"/>
                  <w:shd w:val="clear" w:color="auto" w:fill="auto"/>
                  <w:vAlign w:val="center"/>
                </w:tcPr>
                <w:p>
                  <w:pPr>
                    <w:spacing w:line="120" w:lineRule="atLeast"/>
                    <w:jc w:val="left"/>
                    <w:rPr>
                      <w:rFonts w:ascii="Arial" w:hAnsi="Arial" w:cs="Arial"/>
                      <w:b/>
                      <w:bCs/>
                      <w:sz w:val="20"/>
                      <w:szCs w:val="20"/>
                    </w:rPr>
                  </w:pPr>
                </w:p>
              </w:tc>
              <w:tc>
                <w:tcPr>
                  <w:tcW w:w="246" w:type="dxa"/>
                  <w:shd w:val="clear" w:color="auto" w:fill="auto"/>
                  <w:vAlign w:val="center"/>
                </w:tcPr>
                <w:p>
                  <w:pPr>
                    <w:spacing w:line="120" w:lineRule="atLeast"/>
                    <w:jc w:val="left"/>
                    <w:rPr>
                      <w:rFonts w:ascii="Arial" w:hAnsi="Arial" w:cs="Arial"/>
                      <w:b/>
                      <w:bCs/>
                      <w:sz w:val="20"/>
                      <w:szCs w:val="20"/>
                    </w:rPr>
                  </w:pPr>
                </w:p>
              </w:tc>
              <w:tc>
                <w:tcPr>
                  <w:tcW w:w="246" w:type="dxa"/>
                  <w:shd w:val="clear" w:color="auto" w:fill="auto"/>
                  <w:vAlign w:val="center"/>
                </w:tcPr>
                <w:p>
                  <w:pPr>
                    <w:spacing w:line="120" w:lineRule="atLeast"/>
                    <w:jc w:val="left"/>
                    <w:rPr>
                      <w:rFonts w:ascii="Arial" w:hAnsi="Arial" w:cs="Arial"/>
                      <w:b/>
                      <w:bCs/>
                      <w:sz w:val="20"/>
                      <w:szCs w:val="20"/>
                    </w:rPr>
                  </w:pPr>
                </w:p>
              </w:tc>
              <w:tc>
                <w:tcPr>
                  <w:tcW w:w="246" w:type="dxa"/>
                  <w:shd w:val="clear" w:color="auto" w:fill="auto"/>
                  <w:vAlign w:val="center"/>
                </w:tcPr>
                <w:p>
                  <w:pPr>
                    <w:spacing w:line="120" w:lineRule="atLeast"/>
                    <w:jc w:val="left"/>
                    <w:rPr>
                      <w:rFonts w:ascii="Arial" w:hAnsi="Arial" w:cs="Arial"/>
                      <w:b/>
                      <w:bCs/>
                      <w:sz w:val="20"/>
                      <w:szCs w:val="20"/>
                    </w:rPr>
                  </w:pPr>
                </w:p>
                <w:p>
                  <w:pPr>
                    <w:spacing w:line="120" w:lineRule="atLeast"/>
                    <w:jc w:val="left"/>
                    <w:rPr>
                      <w:rFonts w:ascii="Arial" w:hAnsi="Arial" w:cs="Arial"/>
                      <w:b/>
                      <w:bCs/>
                      <w:sz w:val="20"/>
                      <w:szCs w:val="20"/>
                    </w:rPr>
                  </w:pPr>
                </w:p>
              </w:tc>
            </w:tr>
          </w:tbl>
          <w:p>
            <w:pPr>
              <w:spacing w:line="120" w:lineRule="atLeast"/>
              <w:jc w:val="left"/>
              <w:rPr>
                <w:rFonts w:ascii="Arial" w:hAnsi="Arial" w:cs="Arial"/>
                <w:b/>
                <w:bCs/>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IME IN PRIIMEK odgovorne</w:t>
            </w:r>
          </w:p>
          <w:p>
            <w:pPr>
              <w:jc w:val="left"/>
              <w:rPr>
                <w:rFonts w:ascii="Arial" w:hAnsi="Arial" w:cs="Arial"/>
                <w:sz w:val="20"/>
                <w:szCs w:val="20"/>
              </w:rPr>
            </w:pPr>
            <w:r>
              <w:rPr>
                <w:rFonts w:ascii="Arial" w:hAnsi="Arial" w:cs="Arial"/>
                <w:sz w:val="20"/>
                <w:szCs w:val="20"/>
              </w:rPr>
              <w:t>osebe (pravna oseba-mikro podjetje</w:t>
            </w:r>
            <w:r>
              <w:rPr>
                <w:rStyle w:val="Sprotnaopomba-sklic"/>
                <w:rFonts w:ascii="Arial" w:hAnsi="Arial" w:cs="Arial"/>
                <w:sz w:val="20"/>
                <w:szCs w:val="20"/>
              </w:rPr>
              <w:footnoteReference w:id="2"/>
            </w:r>
            <w:r>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spacing w:line="120" w:lineRule="atLeast"/>
              <w:jc w:val="left"/>
              <w:rPr>
                <w:rFonts w:ascii="Arial" w:hAnsi="Arial" w:cs="Arial"/>
                <w:b/>
                <w:bCs/>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pStyle w:val="Glava"/>
              <w:tabs>
                <w:tab w:val="left" w:pos="708"/>
              </w:tabs>
              <w:rPr>
                <w:rFonts w:ascii="Arial" w:hAnsi="Arial" w:cs="Arial"/>
                <w:sz w:val="20"/>
                <w:szCs w:val="20"/>
              </w:rPr>
            </w:pPr>
            <w:r>
              <w:rPr>
                <w:rFonts w:ascii="Arial" w:hAnsi="Arial" w:cs="Arial"/>
                <w:sz w:val="20"/>
                <w:szCs w:val="20"/>
              </w:rPr>
              <w:t xml:space="preserve">NASLOV/SEDEŽ </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Ulica/hišna št.:</w:t>
            </w:r>
          </w:p>
          <w:p>
            <w:pPr>
              <w:jc w:val="left"/>
              <w:rPr>
                <w:rFonts w:ascii="Arial" w:hAnsi="Arial" w:cs="Arial"/>
                <w:sz w:val="20"/>
                <w:szCs w:val="20"/>
              </w:rPr>
            </w:pPr>
          </w:p>
          <w:p>
            <w:pPr>
              <w:jc w:val="left"/>
              <w:rPr>
                <w:rFonts w:ascii="Arial" w:hAnsi="Arial" w:cs="Arial"/>
                <w:sz w:val="20"/>
                <w:szCs w:val="20"/>
              </w:rPr>
            </w:pPr>
            <w:r>
              <w:rPr>
                <w:rFonts w:ascii="Arial" w:hAnsi="Arial" w:cs="Arial"/>
                <w:sz w:val="20"/>
                <w:szCs w:val="20"/>
              </w:rPr>
              <w:t>Poštna št./kraj:</w:t>
            </w:r>
          </w:p>
        </w:tc>
      </w:tr>
      <w:tr>
        <w:tc>
          <w:tcPr>
            <w:tcW w:w="2713" w:type="dxa"/>
            <w:tcBorders>
              <w:top w:val="single" w:sz="4" w:space="0" w:color="auto"/>
              <w:left w:val="single" w:sz="4" w:space="0" w:color="auto"/>
              <w:bottom w:val="single" w:sz="4" w:space="0" w:color="auto"/>
              <w:right w:val="single" w:sz="4" w:space="0" w:color="auto"/>
            </w:tcBorders>
            <w:vAlign w:val="center"/>
          </w:tcPr>
          <w:p>
            <w:pPr>
              <w:pStyle w:val="Glava"/>
              <w:tabs>
                <w:tab w:val="left" w:pos="708"/>
              </w:tabs>
              <w:rPr>
                <w:rFonts w:ascii="Arial" w:hAnsi="Arial" w:cs="Arial"/>
                <w:sz w:val="20"/>
                <w:szCs w:val="20"/>
              </w:rPr>
            </w:pPr>
            <w:r>
              <w:rPr>
                <w:rFonts w:ascii="Arial" w:hAnsi="Arial" w:cs="Arial"/>
                <w:sz w:val="20"/>
                <w:szCs w:val="20"/>
              </w:rPr>
              <w:t>Tel.:</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p>
            <w:pPr>
              <w:jc w:val="left"/>
              <w:rPr>
                <w:rFonts w:ascii="Arial" w:hAnsi="Arial" w:cs="Arial"/>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pStyle w:val="Glava"/>
              <w:tabs>
                <w:tab w:val="left" w:pos="708"/>
              </w:tabs>
              <w:rPr>
                <w:rFonts w:ascii="Arial" w:hAnsi="Arial" w:cs="Arial"/>
                <w:sz w:val="20"/>
                <w:szCs w:val="20"/>
              </w:rPr>
            </w:pPr>
            <w:r>
              <w:rPr>
                <w:rFonts w:ascii="Arial" w:hAnsi="Arial" w:cs="Arial"/>
                <w:sz w:val="20"/>
                <w:szCs w:val="20"/>
              </w:rPr>
              <w:t xml:space="preserve">E pošta: </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p>
            <w:pPr>
              <w:jc w:val="left"/>
              <w:rPr>
                <w:rFonts w:ascii="Arial" w:hAnsi="Arial" w:cs="Arial"/>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Davčna številka:</w:t>
            </w:r>
          </w:p>
        </w:tc>
        <w:tc>
          <w:tcPr>
            <w:tcW w:w="457"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Matična številka (pravna</w:t>
            </w:r>
          </w:p>
          <w:p>
            <w:pPr>
              <w:jc w:val="left"/>
              <w:rPr>
                <w:rFonts w:ascii="Arial" w:hAnsi="Arial" w:cs="Arial"/>
                <w:sz w:val="20"/>
                <w:szCs w:val="20"/>
              </w:rPr>
            </w:pPr>
            <w:r>
              <w:rPr>
                <w:rFonts w:ascii="Arial" w:hAnsi="Arial" w:cs="Arial"/>
                <w:sz w:val="20"/>
                <w:szCs w:val="20"/>
              </w:rPr>
              <w:t>oseba):</w:t>
            </w:r>
          </w:p>
        </w:tc>
        <w:tc>
          <w:tcPr>
            <w:tcW w:w="521"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r>
      <w:tr>
        <w:trPr>
          <w:trHeight w:val="426"/>
        </w:trP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 xml:space="preserve">Davčni zavezanec </w:t>
            </w:r>
            <w:r>
              <w:rPr>
                <w:rFonts w:ascii="Arial" w:hAnsi="Arial" w:cs="Arial"/>
                <w:i/>
                <w:sz w:val="18"/>
                <w:szCs w:val="18"/>
              </w:rPr>
              <w:t>(obkroži)</w:t>
            </w:r>
            <w:r>
              <w:rPr>
                <w:rFonts w:ascii="Arial" w:hAnsi="Arial" w:cs="Arial"/>
                <w:sz w:val="20"/>
                <w:szCs w:val="20"/>
              </w:rPr>
              <w:t>:</w:t>
            </w:r>
            <w:r>
              <w:rPr>
                <w:rStyle w:val="Sprotnaopomba-sklic"/>
                <w:rFonts w:ascii="Arial" w:hAnsi="Arial" w:cs="Arial"/>
                <w:sz w:val="20"/>
                <w:szCs w:val="20"/>
              </w:rPr>
              <w:footnoteReference w:id="3"/>
            </w:r>
          </w:p>
          <w:p>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pPr>
              <w:pStyle w:val="Naslov5"/>
              <w:jc w:val="center"/>
              <w:rPr>
                <w:lang w:val="de-DE"/>
              </w:rPr>
            </w:pPr>
            <w:r>
              <w:rPr>
                <w:rFonts w:ascii="Arial" w:hAnsi="Arial" w:cs="Arial"/>
                <w:b w:val="0"/>
                <w:bCs/>
                <w:sz w:val="20"/>
                <w:szCs w:val="20"/>
                <w:lang w:val="de-DE"/>
              </w:rPr>
              <w:t>DA                                NE</w:t>
            </w:r>
          </w:p>
        </w:tc>
      </w:tr>
      <w:tr>
        <w:trPr>
          <w:trHeight w:val="334"/>
        </w:trP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Številka računa:</w:t>
            </w:r>
            <w:r>
              <w:rPr>
                <w:rFonts w:ascii="Arial" w:hAnsi="Arial" w:cs="Arial"/>
                <w:b/>
                <w:bCs/>
                <w:sz w:val="20"/>
                <w:szCs w:val="20"/>
                <w:lang w:val="de-DE"/>
              </w:rPr>
              <w:t xml:space="preserve">            SI 56 </w:t>
            </w:r>
          </w:p>
        </w:tc>
        <w:tc>
          <w:tcPr>
            <w:tcW w:w="7299" w:type="dxa"/>
            <w:gridSpan w:val="16"/>
            <w:tcBorders>
              <w:top w:val="single" w:sz="4" w:space="0" w:color="auto"/>
              <w:left w:val="single" w:sz="4" w:space="0" w:color="auto"/>
              <w:bottom w:val="single" w:sz="4" w:space="0" w:color="auto"/>
              <w:right w:val="single" w:sz="4" w:space="0" w:color="auto"/>
            </w:tcBorders>
            <w:vAlign w:val="center"/>
          </w:tcPr>
          <w:tbl>
            <w:tblPr>
              <w:tblW w:w="6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
              <w:gridCol w:w="383"/>
              <w:gridCol w:w="382"/>
              <w:gridCol w:w="379"/>
              <w:gridCol w:w="380"/>
              <w:gridCol w:w="380"/>
              <w:gridCol w:w="379"/>
              <w:gridCol w:w="380"/>
              <w:gridCol w:w="380"/>
              <w:gridCol w:w="379"/>
              <w:gridCol w:w="380"/>
              <w:gridCol w:w="380"/>
              <w:gridCol w:w="379"/>
              <w:gridCol w:w="380"/>
              <w:gridCol w:w="380"/>
              <w:gridCol w:w="373"/>
            </w:tblGrid>
            <w:tr>
              <w:tc>
                <w:tcPr>
                  <w:tcW w:w="313" w:type="pct"/>
                  <w:shd w:val="clear" w:color="auto" w:fill="auto"/>
                </w:tcPr>
                <w:p>
                  <w:pPr>
                    <w:rPr>
                      <w:rFonts w:ascii="Arial" w:hAnsi="Arial" w:cs="Arial"/>
                      <w:b/>
                      <w:bCs/>
                      <w:sz w:val="20"/>
                      <w:szCs w:val="20"/>
                      <w:lang w:val="de-DE"/>
                    </w:rPr>
                  </w:pPr>
                </w:p>
              </w:tc>
              <w:tc>
                <w:tcPr>
                  <w:tcW w:w="314" w:type="pct"/>
                  <w:shd w:val="clear" w:color="auto" w:fill="auto"/>
                </w:tcPr>
                <w:p>
                  <w:pPr>
                    <w:rPr>
                      <w:rFonts w:ascii="Arial" w:hAnsi="Arial" w:cs="Arial"/>
                      <w:b/>
                      <w:bCs/>
                      <w:sz w:val="20"/>
                      <w:szCs w:val="20"/>
                      <w:lang w:val="de-DE"/>
                    </w:rPr>
                  </w:pPr>
                </w:p>
              </w:tc>
              <w:tc>
                <w:tcPr>
                  <w:tcW w:w="314"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r>
                    <w:rPr>
                      <w:rFonts w:ascii="Arial" w:hAnsi="Arial" w:cs="Arial"/>
                      <w:b/>
                      <w:bCs/>
                      <w:sz w:val="20"/>
                      <w:szCs w:val="20"/>
                      <w:lang w:val="de-DE"/>
                    </w:rPr>
                    <w:t>-</w:t>
                  </w: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tcBorders>
                    <w:bottom w:val="single" w:sz="4" w:space="0" w:color="auto"/>
                  </w:tcBorders>
                  <w:shd w:val="clear" w:color="auto" w:fill="auto"/>
                </w:tcPr>
                <w:p>
                  <w:pPr>
                    <w:rPr>
                      <w:rFonts w:ascii="Arial" w:hAnsi="Arial" w:cs="Arial"/>
                      <w:b/>
                      <w:bCs/>
                      <w:sz w:val="20"/>
                      <w:szCs w:val="20"/>
                      <w:lang w:val="de-DE"/>
                    </w:rPr>
                  </w:pPr>
                </w:p>
              </w:tc>
              <w:tc>
                <w:tcPr>
                  <w:tcW w:w="310" w:type="pct"/>
                  <w:tcBorders>
                    <w:bottom w:val="single" w:sz="4" w:space="0" w:color="auto"/>
                  </w:tcBorders>
                  <w:shd w:val="clear" w:color="auto" w:fill="auto"/>
                </w:tcPr>
                <w:p>
                  <w:pPr>
                    <w:rPr>
                      <w:rFonts w:ascii="Arial" w:hAnsi="Arial" w:cs="Arial"/>
                      <w:b/>
                      <w:bCs/>
                      <w:sz w:val="20"/>
                      <w:szCs w:val="20"/>
                      <w:lang w:val="de-DE"/>
                    </w:rPr>
                  </w:pPr>
                </w:p>
                <w:p>
                  <w:pPr>
                    <w:rPr>
                      <w:rFonts w:ascii="Arial" w:hAnsi="Arial" w:cs="Arial"/>
                      <w:b/>
                      <w:bCs/>
                      <w:sz w:val="20"/>
                      <w:szCs w:val="20"/>
                      <w:lang w:val="de-DE"/>
                    </w:rPr>
                  </w:pPr>
                </w:p>
              </w:tc>
            </w:tr>
          </w:tbl>
          <w:p>
            <w:pPr>
              <w:rPr>
                <w:rFonts w:ascii="Arial" w:hAnsi="Arial" w:cs="Arial"/>
                <w:b/>
                <w:bCs/>
                <w:sz w:val="20"/>
                <w:szCs w:val="20"/>
                <w:lang w:val="de-DE"/>
              </w:rPr>
            </w:pPr>
          </w:p>
        </w:tc>
      </w:tr>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Banka, pri kateri je odprt</w:t>
            </w:r>
          </w:p>
          <w:p>
            <w:pPr>
              <w:jc w:val="left"/>
              <w:rPr>
                <w:rFonts w:ascii="Arial" w:hAnsi="Arial" w:cs="Arial"/>
                <w:sz w:val="20"/>
                <w:szCs w:val="20"/>
              </w:rPr>
            </w:pPr>
            <w:r>
              <w:rPr>
                <w:rFonts w:ascii="Arial" w:hAnsi="Arial" w:cs="Arial"/>
                <w:sz w:val="20"/>
                <w:szCs w:val="20"/>
              </w:rPr>
              <w:t>račun:</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r>
    </w:tbl>
    <w:p>
      <w:pPr>
        <w:rPr>
          <w:rFonts w:ascii="Arial" w:hAnsi="Arial" w:cs="Arial"/>
          <w:sz w:val="20"/>
          <w:szCs w:val="20"/>
        </w:rPr>
      </w:pPr>
    </w:p>
    <w:p>
      <w:pPr>
        <w:jc w:val="center"/>
        <w:rPr>
          <w:rFonts w:ascii="Arial" w:hAnsi="Arial" w:cs="Arial"/>
          <w:b/>
          <w:color w:val="3366FF"/>
        </w:rPr>
      </w:pPr>
    </w:p>
    <w:p>
      <w:pPr>
        <w:jc w:val="center"/>
        <w:rPr>
          <w:rFonts w:ascii="Arial" w:hAnsi="Arial" w:cs="Arial"/>
          <w:b/>
          <w:color w:val="3366FF"/>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tc>
          <w:tcPr>
            <w:tcW w:w="10031" w:type="dxa"/>
          </w:tcPr>
          <w:p>
            <w:pPr>
              <w:pStyle w:val="Naslov1"/>
              <w:rPr>
                <w:rFonts w:ascii="Arial" w:hAnsi="Arial" w:cs="Arial"/>
                <w:color w:val="3366FF"/>
                <w:u w:val="none"/>
                <w:lang w:val="pl-PL"/>
              </w:rPr>
            </w:pPr>
            <w:r>
              <w:rPr>
                <w:rFonts w:ascii="Arial" w:hAnsi="Arial" w:cs="Arial"/>
                <w:color w:val="3366FF"/>
                <w:u w:val="none"/>
                <w:lang w:val="pl-PL"/>
              </w:rPr>
              <w:lastRenderedPageBreak/>
              <w:t>2. OSNOVNI PODATKI O NALOŽBI, ČASU IZVEDBE IN PREDVIDENIH</w:t>
            </w:r>
          </w:p>
          <w:p>
            <w:pPr>
              <w:pStyle w:val="Naslov1"/>
              <w:rPr>
                <w:rFonts w:ascii="Arial" w:hAnsi="Arial" w:cs="Arial"/>
                <w:color w:val="3366FF"/>
                <w:highlight w:val="red"/>
              </w:rPr>
            </w:pPr>
            <w:r>
              <w:rPr>
                <w:rFonts w:ascii="Arial" w:hAnsi="Arial" w:cs="Arial"/>
                <w:color w:val="3366FF"/>
                <w:u w:val="none"/>
              </w:rPr>
              <w:t>STROŠKIH</w:t>
            </w:r>
            <w:r>
              <w:rPr>
                <w:rFonts w:ascii="Arial" w:hAnsi="Arial" w:cs="Arial"/>
                <w:color w:val="3366FF"/>
              </w:rPr>
              <w:t xml:space="preserve">                                                                     </w:t>
            </w:r>
          </w:p>
        </w:tc>
      </w:tr>
    </w:tbl>
    <w:p>
      <w:pPr>
        <w:rPr>
          <w:rFonts w:ascii="Arial" w:hAnsi="Arial" w:cs="Arial"/>
          <w:sz w:val="20"/>
          <w:szCs w:val="20"/>
        </w:rPr>
      </w:pPr>
    </w:p>
    <w:p>
      <w:pPr>
        <w:rPr>
          <w:rFonts w:ascii="Arial" w:hAnsi="Arial" w:cs="Arial"/>
          <w:sz w:val="20"/>
          <w:szCs w:val="20"/>
        </w:rPr>
      </w:pPr>
    </w:p>
    <w:p>
      <w:pPr>
        <w:rPr>
          <w:rFonts w:ascii="Arial" w:hAnsi="Arial" w:cs="Arial"/>
          <w:sz w:val="20"/>
          <w:szCs w:val="20"/>
          <w:u w:val="single"/>
        </w:rPr>
      </w:pPr>
      <w:r>
        <w:rPr>
          <w:rFonts w:ascii="Arial" w:hAnsi="Arial" w:cs="Arial"/>
          <w:sz w:val="20"/>
          <w:szCs w:val="20"/>
        </w:rPr>
        <w:t>Naziv naložbe</w:t>
      </w:r>
      <w:r>
        <w:rPr>
          <w:rFonts w:ascii="Arial" w:hAnsi="Arial" w:cs="Arial"/>
          <w:sz w:val="20"/>
          <w:szCs w:val="20"/>
          <w:u w:val="single"/>
        </w:rPr>
        <w:t>: _____________________________________________________________________</w:t>
      </w:r>
    </w:p>
    <w:p>
      <w:pPr>
        <w:ind w:left="2832" w:firstLine="708"/>
        <w:rPr>
          <w:rFonts w:ascii="Arial" w:hAnsi="Arial" w:cs="Arial"/>
          <w:b/>
          <w:bCs/>
          <w:sz w:val="20"/>
          <w:szCs w:val="20"/>
        </w:rPr>
      </w:pPr>
      <w:r>
        <w:rPr>
          <w:rFonts w:ascii="Arial" w:hAnsi="Arial" w:cs="Arial"/>
          <w:b/>
          <w:bCs/>
          <w:sz w:val="20"/>
          <w:szCs w:val="20"/>
        </w:rPr>
        <w:t>(ustrezno vpišite, označite)</w:t>
      </w:r>
    </w:p>
    <w:p>
      <w:pPr>
        <w:pStyle w:val="Glava"/>
        <w:rPr>
          <w:rFonts w:ascii="Arial" w:hAnsi="Arial" w:cs="Arial"/>
          <w:sz w:val="20"/>
          <w:szCs w:val="20"/>
        </w:rPr>
      </w:pPr>
    </w:p>
    <w:p>
      <w:pPr>
        <w:pStyle w:val="Glava"/>
        <w:rPr>
          <w:rFonts w:ascii="Arial" w:hAnsi="Arial" w:cs="Arial"/>
          <w:b/>
          <w:sz w:val="20"/>
          <w:szCs w:val="20"/>
        </w:rPr>
      </w:pPr>
      <w:r>
        <w:rPr>
          <w:rFonts w:ascii="Arial" w:hAnsi="Arial" w:cs="Arial"/>
          <w:b/>
          <w:sz w:val="20"/>
          <w:szCs w:val="20"/>
        </w:rPr>
        <w:t>A. Vrsta naložbe (ustrezno obkrožite):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trPr>
          <w:trHeight w:val="267"/>
        </w:trPr>
        <w:tc>
          <w:tcPr>
            <w:tcW w:w="10031" w:type="dxa"/>
            <w:shd w:val="clear" w:color="auto" w:fill="auto"/>
          </w:tcPr>
          <w:p>
            <w:pPr>
              <w:rPr>
                <w:rFonts w:ascii="Arial" w:hAnsi="Arial" w:cs="Arial"/>
                <w:b/>
                <w:color w:val="444444"/>
              </w:rPr>
            </w:pPr>
            <w:r>
              <w:rPr>
                <w:rFonts w:ascii="Arial" w:hAnsi="Arial" w:cs="Arial"/>
                <w:b/>
                <w:color w:val="444444"/>
              </w:rPr>
              <w:t>1. Posodabljanje kmetijskih gospodarstev</w:t>
            </w:r>
          </w:p>
        </w:tc>
      </w:tr>
      <w:tr>
        <w:trPr>
          <w:trHeight w:val="267"/>
        </w:trPr>
        <w:tc>
          <w:tcPr>
            <w:tcW w:w="10031" w:type="dxa"/>
            <w:shd w:val="clear" w:color="auto" w:fill="auto"/>
          </w:tcPr>
          <w:p>
            <w:pPr>
              <w:rPr>
                <w:rFonts w:ascii="Arial" w:hAnsi="Arial" w:cs="Arial"/>
                <w:color w:val="444444"/>
                <w:sz w:val="18"/>
                <w:szCs w:val="18"/>
              </w:rPr>
            </w:pPr>
            <w:r>
              <w:rPr>
                <w:rFonts w:ascii="Tahoma" w:hAnsi="Tahoma" w:cs="Tahoma"/>
                <w:color w:val="000000"/>
                <w:sz w:val="20"/>
                <w:szCs w:val="20"/>
              </w:rPr>
              <w:t>Upravičeni stroški za podukrep 1.1:</w:t>
            </w:r>
          </w:p>
        </w:tc>
      </w:tr>
      <w:tr>
        <w:trPr>
          <w:trHeight w:val="267"/>
        </w:trPr>
        <w:tc>
          <w:tcPr>
            <w:tcW w:w="10031" w:type="dxa"/>
            <w:shd w:val="clear" w:color="auto" w:fill="auto"/>
          </w:tcPr>
          <w:p>
            <w:pPr>
              <w:pStyle w:val="Odstavekseznama"/>
              <w:numPr>
                <w:ilvl w:val="0"/>
                <w:numId w:val="12"/>
              </w:numPr>
              <w:rPr>
                <w:rFonts w:ascii="Arial" w:hAnsi="Arial" w:cs="Arial"/>
                <w:sz w:val="20"/>
                <w:szCs w:val="20"/>
              </w:rPr>
            </w:pPr>
            <w:r>
              <w:rPr>
                <w:rFonts w:ascii="Arial" w:hAnsi="Arial" w:cs="Arial"/>
                <w:sz w:val="20"/>
                <w:szCs w:val="20"/>
              </w:rPr>
              <w:t>stroški gradnje, nakupa ali izboljšanja nepremičnin na kmetijskem gospodarstvu, ki služijo primarni kmetijski proizvodnji (stroški materiala in storitev), pri čemer je nakup zemljišč upravičen le v obsegu, ki ne presega 10 % skupnih upravičenih stroškov gradnje oziroma izboljšanja objekta;</w:t>
            </w:r>
          </w:p>
        </w:tc>
      </w:tr>
      <w:tr>
        <w:trPr>
          <w:trHeight w:val="267"/>
        </w:trPr>
        <w:tc>
          <w:tcPr>
            <w:tcW w:w="10031" w:type="dxa"/>
            <w:shd w:val="clear" w:color="auto" w:fill="auto"/>
          </w:tcPr>
          <w:p>
            <w:pPr>
              <w:pStyle w:val="Odstavekseznama"/>
              <w:numPr>
                <w:ilvl w:val="0"/>
                <w:numId w:val="12"/>
              </w:numPr>
              <w:rPr>
                <w:rFonts w:ascii="Arial" w:hAnsi="Arial" w:cs="Arial"/>
                <w:sz w:val="20"/>
                <w:szCs w:val="20"/>
              </w:rPr>
            </w:pPr>
            <w:r>
              <w:rPr>
                <w:rFonts w:ascii="Arial" w:hAnsi="Arial" w:cs="Arial"/>
                <w:sz w:val="20"/>
                <w:szCs w:val="20"/>
              </w:rPr>
              <w:t>stroški nakupa ali zakupa nove kmetijske mehanizacije in opreme;</w:t>
            </w:r>
          </w:p>
        </w:tc>
      </w:tr>
      <w:tr>
        <w:trPr>
          <w:trHeight w:val="267"/>
        </w:trPr>
        <w:tc>
          <w:tcPr>
            <w:tcW w:w="10031" w:type="dxa"/>
            <w:shd w:val="clear" w:color="auto" w:fill="auto"/>
          </w:tcPr>
          <w:p>
            <w:pPr>
              <w:pStyle w:val="Odstavekseznama"/>
              <w:numPr>
                <w:ilvl w:val="0"/>
                <w:numId w:val="12"/>
              </w:numPr>
              <w:rPr>
                <w:rFonts w:ascii="Arial" w:hAnsi="Arial" w:cs="Arial"/>
                <w:sz w:val="18"/>
                <w:szCs w:val="18"/>
              </w:rPr>
            </w:pPr>
            <w:r>
              <w:rPr>
                <w:rFonts w:ascii="Arial" w:hAnsi="Arial" w:cs="Arial"/>
                <w:sz w:val="20"/>
                <w:szCs w:val="20"/>
              </w:rPr>
              <w:t>stroški nakupa rastlinjaka, montaže ter opreme v rastlinjaku;</w:t>
            </w:r>
          </w:p>
        </w:tc>
      </w:tr>
      <w:tr>
        <w:trPr>
          <w:trHeight w:val="267"/>
        </w:trPr>
        <w:tc>
          <w:tcPr>
            <w:tcW w:w="10031" w:type="dxa"/>
            <w:shd w:val="clear" w:color="auto" w:fill="auto"/>
          </w:tcPr>
          <w:p>
            <w:pPr>
              <w:pStyle w:val="Odstavekseznama"/>
              <w:numPr>
                <w:ilvl w:val="0"/>
                <w:numId w:val="12"/>
              </w:numPr>
              <w:rPr>
                <w:rFonts w:ascii="Arial" w:hAnsi="Arial" w:cs="Arial"/>
                <w:sz w:val="18"/>
                <w:szCs w:val="18"/>
              </w:rPr>
            </w:pPr>
            <w:r>
              <w:rPr>
                <w:rFonts w:ascii="Arial" w:hAnsi="Arial" w:cs="Arial"/>
                <w:sz w:val="20"/>
                <w:szCs w:val="20"/>
              </w:rPr>
              <w:t>stroški nakupa in postavitev zaščite pred neugodnimi vremenskimi razmerami (protitočne mreže …);</w:t>
            </w:r>
          </w:p>
        </w:tc>
      </w:tr>
      <w:tr>
        <w:trPr>
          <w:trHeight w:val="267"/>
        </w:trPr>
        <w:tc>
          <w:tcPr>
            <w:tcW w:w="10031" w:type="dxa"/>
            <w:shd w:val="clear" w:color="auto" w:fill="auto"/>
          </w:tcPr>
          <w:p>
            <w:pPr>
              <w:pStyle w:val="Odstavekseznama"/>
              <w:numPr>
                <w:ilvl w:val="0"/>
                <w:numId w:val="12"/>
              </w:numPr>
              <w:rPr>
                <w:rFonts w:ascii="Arial" w:hAnsi="Arial" w:cs="Arial"/>
                <w:sz w:val="20"/>
                <w:szCs w:val="20"/>
              </w:rPr>
            </w:pPr>
            <w:r>
              <w:rPr>
                <w:rFonts w:ascii="Arial" w:hAnsi="Arial" w:cs="Arial"/>
                <w:sz w:val="20"/>
                <w:szCs w:val="20"/>
              </w:rPr>
              <w:t>stroški nakupa opreme za ograditev in pregraditev pašnikov z ograjo;</w:t>
            </w:r>
          </w:p>
        </w:tc>
      </w:tr>
      <w:tr>
        <w:trPr>
          <w:trHeight w:val="267"/>
        </w:trPr>
        <w:tc>
          <w:tcPr>
            <w:tcW w:w="10031" w:type="dxa"/>
            <w:shd w:val="clear" w:color="auto" w:fill="auto"/>
          </w:tcPr>
          <w:p>
            <w:pPr>
              <w:pStyle w:val="Odstavekseznama"/>
              <w:numPr>
                <w:ilvl w:val="0"/>
                <w:numId w:val="12"/>
              </w:numPr>
              <w:rPr>
                <w:rFonts w:ascii="Arial" w:hAnsi="Arial" w:cs="Arial"/>
                <w:sz w:val="20"/>
                <w:szCs w:val="20"/>
              </w:rPr>
            </w:pPr>
            <w:r>
              <w:rPr>
                <w:rFonts w:ascii="Arial" w:hAnsi="Arial" w:cs="Arial"/>
                <w:sz w:val="20"/>
                <w:szCs w:val="20"/>
              </w:rPr>
              <w:t>stroški nakupa opreme za ureditev napajališč za živino;</w:t>
            </w:r>
          </w:p>
        </w:tc>
      </w:tr>
      <w:tr>
        <w:trPr>
          <w:trHeight w:val="267"/>
        </w:trPr>
        <w:tc>
          <w:tcPr>
            <w:tcW w:w="10031" w:type="dxa"/>
            <w:shd w:val="clear" w:color="auto" w:fill="auto"/>
          </w:tcPr>
          <w:p>
            <w:pPr>
              <w:pStyle w:val="Odstavekseznama"/>
              <w:numPr>
                <w:ilvl w:val="0"/>
                <w:numId w:val="12"/>
              </w:numPr>
              <w:rPr>
                <w:rFonts w:ascii="Arial" w:hAnsi="Arial" w:cs="Arial"/>
                <w:color w:val="444444"/>
                <w:sz w:val="18"/>
                <w:szCs w:val="18"/>
              </w:rPr>
            </w:pPr>
            <w:r>
              <w:rPr>
                <w:rFonts w:ascii="Tahoma" w:hAnsi="Tahoma" w:cs="Tahoma"/>
                <w:color w:val="000000"/>
                <w:sz w:val="20"/>
                <w:szCs w:val="20"/>
              </w:rPr>
              <w:t xml:space="preserve">pristojbina za pridobitev, razvoj ali uporabo računalniške programske opreme, računalniškega oblaka in podobnih rešitev ter pridobitev patentov, licenc, avtorskih pravic in blagovnih znamk. </w:t>
            </w:r>
          </w:p>
        </w:tc>
      </w:tr>
      <w:tr>
        <w:trPr>
          <w:trHeight w:val="267"/>
        </w:trPr>
        <w:tc>
          <w:tcPr>
            <w:tcW w:w="10031" w:type="dxa"/>
            <w:shd w:val="clear" w:color="auto" w:fill="auto"/>
          </w:tcPr>
          <w:p>
            <w:pPr>
              <w:rPr>
                <w:rFonts w:ascii="Arial" w:hAnsi="Arial" w:cs="Arial"/>
                <w:color w:val="444444"/>
                <w:sz w:val="18"/>
                <w:szCs w:val="18"/>
              </w:rPr>
            </w:pPr>
            <w:r>
              <w:rPr>
                <w:rFonts w:ascii="Tahoma" w:hAnsi="Tahoma" w:cs="Tahoma"/>
                <w:color w:val="000000"/>
                <w:sz w:val="20"/>
                <w:szCs w:val="20"/>
              </w:rPr>
              <w:t>Upravičeni stroški za podukrep 1.2:</w:t>
            </w:r>
          </w:p>
        </w:tc>
      </w:tr>
      <w:tr>
        <w:trPr>
          <w:trHeight w:val="267"/>
        </w:trPr>
        <w:tc>
          <w:tcPr>
            <w:tcW w:w="10031" w:type="dxa"/>
            <w:shd w:val="clear" w:color="auto" w:fill="auto"/>
          </w:tcPr>
          <w:p>
            <w:pPr>
              <w:ind w:left="426" w:hanging="284"/>
              <w:rPr>
                <w:rFonts w:ascii="Arial" w:hAnsi="Arial" w:cs="Arial"/>
                <w:color w:val="444444"/>
                <w:sz w:val="18"/>
                <w:szCs w:val="18"/>
              </w:rPr>
            </w:pPr>
            <w:r>
              <w:rPr>
                <w:rFonts w:ascii="Tahoma" w:hAnsi="Tahoma" w:cs="Tahoma"/>
                <w:color w:val="000000"/>
                <w:sz w:val="20"/>
                <w:szCs w:val="20"/>
                <w:lang w:val="x-none"/>
              </w:rPr>
              <w:t xml:space="preserve">·       stroški izdelave </w:t>
            </w:r>
            <w:r>
              <w:rPr>
                <w:rFonts w:ascii="Tahoma" w:hAnsi="Tahoma" w:cs="Tahoma"/>
                <w:color w:val="000000"/>
                <w:sz w:val="20"/>
                <w:szCs w:val="20"/>
              </w:rPr>
              <w:t xml:space="preserve">načrta ureditve kmetijskega zemljišča </w:t>
            </w:r>
            <w:r>
              <w:rPr>
                <w:rFonts w:ascii="Tahoma" w:hAnsi="Tahoma" w:cs="Tahoma"/>
                <w:color w:val="000000"/>
                <w:sz w:val="20"/>
                <w:szCs w:val="20"/>
                <w:lang w:val="x-none"/>
              </w:rPr>
              <w:t>(</w:t>
            </w:r>
            <w:r>
              <w:rPr>
                <w:rFonts w:ascii="Tahoma" w:hAnsi="Tahoma" w:cs="Tahoma"/>
                <w:color w:val="000000"/>
                <w:sz w:val="20"/>
                <w:szCs w:val="20"/>
              </w:rPr>
              <w:t>nezahtevne agromelioracije, pašniki</w:t>
            </w:r>
            <w:r>
              <w:rPr>
                <w:rFonts w:ascii="Tahoma" w:hAnsi="Tahoma" w:cs="Tahoma"/>
                <w:color w:val="000000"/>
                <w:sz w:val="20"/>
                <w:szCs w:val="20"/>
                <w:lang w:val="x-none"/>
              </w:rPr>
              <w:t>);</w:t>
            </w:r>
          </w:p>
        </w:tc>
      </w:tr>
      <w:tr>
        <w:trPr>
          <w:trHeight w:val="267"/>
        </w:trPr>
        <w:tc>
          <w:tcPr>
            <w:tcW w:w="10031" w:type="dxa"/>
            <w:shd w:val="clear" w:color="auto" w:fill="auto"/>
          </w:tcPr>
          <w:p>
            <w:pPr>
              <w:ind w:left="426" w:hanging="284"/>
              <w:rPr>
                <w:rFonts w:ascii="Arial" w:hAnsi="Arial" w:cs="Arial"/>
                <w:color w:val="444444"/>
                <w:sz w:val="18"/>
                <w:szCs w:val="18"/>
              </w:rPr>
            </w:pPr>
            <w:r>
              <w:rPr>
                <w:rFonts w:ascii="Tahoma" w:hAnsi="Tahoma" w:cs="Tahoma"/>
                <w:color w:val="000000"/>
                <w:sz w:val="20"/>
                <w:szCs w:val="20"/>
              </w:rPr>
              <w:t>·       stroški izvedbe del za nezahtevne agromelioracije;</w:t>
            </w:r>
          </w:p>
        </w:tc>
      </w:tr>
      <w:tr>
        <w:trPr>
          <w:trHeight w:val="267"/>
        </w:trPr>
        <w:tc>
          <w:tcPr>
            <w:tcW w:w="10031" w:type="dxa"/>
            <w:shd w:val="clear" w:color="auto" w:fill="auto"/>
          </w:tcPr>
          <w:p>
            <w:pPr>
              <w:ind w:left="426" w:hanging="284"/>
              <w:rPr>
                <w:rFonts w:ascii="Arial" w:hAnsi="Arial" w:cs="Arial"/>
                <w:color w:val="444444"/>
                <w:sz w:val="18"/>
                <w:szCs w:val="18"/>
              </w:rPr>
            </w:pPr>
            <w:r>
              <w:rPr>
                <w:rFonts w:ascii="Tahoma" w:hAnsi="Tahoma" w:cs="Tahoma"/>
                <w:color w:val="000000"/>
                <w:sz w:val="20"/>
                <w:szCs w:val="20"/>
              </w:rPr>
              <w:t>·       stroški urejanja kmetijskih zemljišč in pašnikov;</w:t>
            </w:r>
          </w:p>
        </w:tc>
      </w:tr>
      <w:tr>
        <w:trPr>
          <w:trHeight w:val="267"/>
        </w:trPr>
        <w:tc>
          <w:tcPr>
            <w:tcW w:w="10031" w:type="dxa"/>
            <w:shd w:val="clear" w:color="auto" w:fill="auto"/>
          </w:tcPr>
          <w:p>
            <w:pPr>
              <w:ind w:left="426" w:hanging="284"/>
              <w:rPr>
                <w:rFonts w:ascii="Arial" w:hAnsi="Arial" w:cs="Arial"/>
                <w:color w:val="444444"/>
                <w:sz w:val="18"/>
                <w:szCs w:val="18"/>
              </w:rPr>
            </w:pPr>
            <w:r>
              <w:rPr>
                <w:rFonts w:ascii="Tahoma" w:hAnsi="Tahoma" w:cs="Tahoma"/>
                <w:color w:val="000000"/>
                <w:sz w:val="20"/>
                <w:szCs w:val="20"/>
              </w:rPr>
              <w:t>·       stroški izvedbe del za preprečevanje plazenja in sanacijo plazov na kmetijskih zemljiščih.</w:t>
            </w:r>
          </w:p>
        </w:tc>
      </w:tr>
    </w:tbl>
    <w:p>
      <w:pPr>
        <w:pStyle w:val="Glava"/>
        <w:tabs>
          <w:tab w:val="left" w:pos="708"/>
        </w:tabs>
        <w:rPr>
          <w:rFonts w:ascii="Arial" w:hAnsi="Arial" w:cs="Arial"/>
          <w:sz w:val="20"/>
          <w:szCs w:val="20"/>
        </w:rPr>
      </w:pPr>
    </w:p>
    <w:p>
      <w:pPr>
        <w:pStyle w:val="Glava"/>
        <w:tabs>
          <w:tab w:val="left" w:pos="708"/>
        </w:tabs>
        <w:rPr>
          <w:rFonts w:ascii="Arial" w:hAnsi="Arial" w:cs="Arial"/>
          <w:sz w:val="20"/>
          <w:szCs w:val="20"/>
        </w:rPr>
      </w:pPr>
    </w:p>
    <w:p>
      <w:pPr>
        <w:pStyle w:val="Glava"/>
        <w:tabs>
          <w:tab w:val="left" w:pos="708"/>
        </w:tabs>
        <w:rPr>
          <w:rFonts w:ascii="Arial" w:hAnsi="Arial" w:cs="Arial"/>
          <w:b/>
          <w:sz w:val="20"/>
          <w:szCs w:val="20"/>
        </w:rPr>
      </w:pPr>
      <w:r>
        <w:rPr>
          <w:rFonts w:ascii="Arial" w:hAnsi="Arial" w:cs="Arial"/>
          <w:b/>
          <w:sz w:val="20"/>
          <w:szCs w:val="20"/>
        </w:rPr>
        <w:t>B. Lokacija naložbe:</w:t>
      </w:r>
    </w:p>
    <w:tbl>
      <w:tblPr>
        <w:tblW w:w="1013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472"/>
        <w:gridCol w:w="452"/>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334"/>
      </w:tblGrid>
      <w:tr>
        <w:trPr>
          <w:trHeight w:val="220"/>
        </w:trPr>
        <w:tc>
          <w:tcPr>
            <w:tcW w:w="347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Kraj oz. naslov lokacije naložbe*:</w:t>
            </w:r>
          </w:p>
        </w:tc>
        <w:tc>
          <w:tcPr>
            <w:tcW w:w="6663" w:type="dxa"/>
            <w:gridSpan w:val="20"/>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r>
      <w:tr>
        <w:trPr>
          <w:trHeight w:val="220"/>
        </w:trPr>
        <w:tc>
          <w:tcPr>
            <w:tcW w:w="347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Katastrska občina:</w:t>
            </w:r>
          </w:p>
        </w:tc>
        <w:tc>
          <w:tcPr>
            <w:tcW w:w="6663" w:type="dxa"/>
            <w:gridSpan w:val="20"/>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r>
      <w:tr>
        <w:trPr>
          <w:trHeight w:val="220"/>
        </w:trPr>
        <w:tc>
          <w:tcPr>
            <w:tcW w:w="347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Številka parcele/razdelek:</w:t>
            </w:r>
          </w:p>
        </w:tc>
        <w:tc>
          <w:tcPr>
            <w:tcW w:w="6663" w:type="dxa"/>
            <w:gridSpan w:val="20"/>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r>
      <w:tr>
        <w:trPr>
          <w:cantSplit/>
          <w:trHeight w:val="316"/>
        </w:trPr>
        <w:tc>
          <w:tcPr>
            <w:tcW w:w="3472" w:type="dxa"/>
            <w:vMerge w:val="restart"/>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Načrtovan terminski plan naložbe:</w:t>
            </w:r>
          </w:p>
        </w:tc>
        <w:tc>
          <w:tcPr>
            <w:tcW w:w="3360" w:type="dxa"/>
            <w:gridSpan w:val="10"/>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Začetek izvajanja investicije</w:t>
            </w:r>
          </w:p>
        </w:tc>
        <w:tc>
          <w:tcPr>
            <w:tcW w:w="3303" w:type="dxa"/>
            <w:gridSpan w:val="10"/>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Konec izvajanja investicije</w:t>
            </w:r>
          </w:p>
        </w:tc>
      </w:tr>
      <w:tr>
        <w:trPr>
          <w:cantSplit/>
          <w:trHeight w:val="315"/>
        </w:trPr>
        <w:tc>
          <w:tcPr>
            <w:tcW w:w="3472" w:type="dxa"/>
            <w:vMerge/>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452"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bCs/>
                <w:sz w:val="20"/>
                <w:szCs w:val="20"/>
              </w:rPr>
            </w:pPr>
            <w:r>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4"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9"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bCs/>
                <w:sz w:val="20"/>
                <w:szCs w:val="20"/>
              </w:rPr>
            </w:pPr>
            <w:r>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4"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r>
    </w:tbl>
    <w:p>
      <w:pPr>
        <w:rPr>
          <w:rFonts w:ascii="Arial" w:hAnsi="Arial" w:cs="Arial"/>
          <w:bCs/>
          <w:i/>
          <w:sz w:val="20"/>
          <w:szCs w:val="20"/>
        </w:rPr>
      </w:pPr>
      <w:r>
        <w:rPr>
          <w:rFonts w:ascii="Arial" w:hAnsi="Arial" w:cs="Arial"/>
          <w:bCs/>
          <w:sz w:val="20"/>
          <w:szCs w:val="20"/>
        </w:rPr>
        <w:t xml:space="preserve">* </w:t>
      </w:r>
      <w:r>
        <w:rPr>
          <w:rFonts w:ascii="Arial" w:hAnsi="Arial" w:cs="Arial"/>
          <w:bCs/>
          <w:i/>
          <w:sz w:val="20"/>
          <w:szCs w:val="20"/>
        </w:rPr>
        <w:t>Če gre za naložbe v stroje, se navede stalno prebivališče oz. sedež vlagatelja.</w:t>
      </w:r>
    </w:p>
    <w:p>
      <w:pPr>
        <w:rPr>
          <w:rFonts w:ascii="Arial" w:hAnsi="Arial" w:cs="Arial"/>
          <w:b/>
          <w:bCs/>
          <w:sz w:val="20"/>
          <w:szCs w:val="20"/>
        </w:rPr>
      </w:pPr>
    </w:p>
    <w:p>
      <w:pPr>
        <w:rPr>
          <w:rFonts w:ascii="Arial" w:hAnsi="Arial" w:cs="Arial"/>
          <w:b/>
          <w:bCs/>
          <w:sz w:val="20"/>
          <w:szCs w:val="20"/>
        </w:rPr>
      </w:pPr>
      <w:r>
        <w:rPr>
          <w:rFonts w:ascii="Arial" w:hAnsi="Arial" w:cs="Arial"/>
          <w:b/>
          <w:bCs/>
          <w:sz w:val="20"/>
          <w:szCs w:val="20"/>
        </w:rPr>
        <w:t>C. Opis naložbe (</w:t>
      </w:r>
      <w:r>
        <w:rPr>
          <w:rFonts w:ascii="Arial" w:hAnsi="Arial" w:cs="Arial"/>
          <w:b/>
          <w:sz w:val="20"/>
          <w:szCs w:val="20"/>
        </w:rPr>
        <w:t>opis stanja na kmetiji, opis naložbe in razvojnega pomena naložbe</w:t>
      </w:r>
      <w:r>
        <w:rPr>
          <w:rFonts w:ascii="Arial" w:hAnsi="Arial" w:cs="Arial"/>
          <w:b/>
          <w:bCs/>
          <w:sz w:val="20"/>
          <w:szCs w:val="20"/>
        </w:rPr>
        <w:t>):</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276" w:lineRule="auto"/>
        <w:rPr>
          <w:rFonts w:ascii="Arial" w:hAnsi="Arial" w:cs="Arial"/>
          <w:sz w:val="20"/>
          <w:szCs w:val="20"/>
          <w:u w:val="single"/>
        </w:rPr>
      </w:pPr>
      <w:r>
        <w:rPr>
          <w:rFonts w:ascii="Arial" w:hAnsi="Arial" w:cs="Arial"/>
          <w:sz w:val="20"/>
          <w:szCs w:val="20"/>
          <w:u w:val="single"/>
        </w:rPr>
        <w:t>Izpolnijo vlagatelji za naložbe, povezane z gradnjo objektov:</w:t>
      </w:r>
    </w:p>
    <w:p>
      <w:pPr>
        <w:ind w:left="4248" w:firstLine="708"/>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Ustrezno obkrožite</w:t>
      </w:r>
    </w:p>
    <w:p>
      <w:pPr>
        <w:rPr>
          <w:rFonts w:ascii="Arial" w:hAnsi="Arial" w:cs="Arial"/>
          <w:sz w:val="20"/>
          <w:szCs w:val="20"/>
        </w:rPr>
      </w:pPr>
      <w:r>
        <w:rPr>
          <w:rFonts w:ascii="Arial" w:hAnsi="Arial" w:cs="Arial"/>
          <w:sz w:val="20"/>
          <w:szCs w:val="20"/>
        </w:rPr>
        <w:t>Za naložbo, navedeno v tej vlogi, je bilo izdano gradbeno dovoljenje:</w:t>
      </w:r>
      <w:r>
        <w:rPr>
          <w:rFonts w:ascii="Arial" w:hAnsi="Arial" w:cs="Arial"/>
          <w:sz w:val="20"/>
          <w:szCs w:val="20"/>
        </w:rPr>
        <w:tab/>
        <w:t xml:space="preserve">                     DA</w:t>
      </w:r>
      <w:r>
        <w:rPr>
          <w:rFonts w:ascii="Arial" w:hAnsi="Arial" w:cs="Arial"/>
          <w:sz w:val="20"/>
          <w:szCs w:val="20"/>
        </w:rPr>
        <w:tab/>
        <w:t xml:space="preserve">   NE</w:t>
      </w:r>
    </w:p>
    <w:p>
      <w:pPr>
        <w:rPr>
          <w:rFonts w:ascii="Arial" w:hAnsi="Arial" w:cs="Arial"/>
          <w:sz w:val="20"/>
          <w:szCs w:val="20"/>
        </w:rPr>
      </w:pPr>
      <w:r>
        <w:rPr>
          <w:rFonts w:ascii="Arial" w:hAnsi="Arial" w:cs="Arial"/>
          <w:sz w:val="20"/>
          <w:szCs w:val="20"/>
        </w:rPr>
        <w:t>Za naložbo, navedeno v tej vlogi, je bilo izdano potrdilo o namenski rabi:</w:t>
      </w:r>
      <w:r>
        <w:rPr>
          <w:rFonts w:ascii="Arial" w:hAnsi="Arial" w:cs="Arial"/>
          <w:sz w:val="20"/>
          <w:szCs w:val="20"/>
        </w:rPr>
        <w:tab/>
        <w:t xml:space="preserve">         DA</w:t>
      </w:r>
      <w:r>
        <w:rPr>
          <w:rFonts w:ascii="Arial" w:hAnsi="Arial" w:cs="Arial"/>
          <w:sz w:val="20"/>
          <w:szCs w:val="20"/>
        </w:rPr>
        <w:tab/>
        <w:t xml:space="preserve">   NE</w:t>
      </w:r>
    </w:p>
    <w:p>
      <w:pPr>
        <w:rPr>
          <w:rFonts w:ascii="Arial" w:hAnsi="Arial" w:cs="Arial"/>
        </w:rPr>
      </w:pPr>
    </w:p>
    <w:p>
      <w:pPr>
        <w:rPr>
          <w:rFonts w:ascii="Arial" w:hAnsi="Arial" w:cs="Arial"/>
          <w:sz w:val="20"/>
          <w:szCs w:val="20"/>
        </w:rPr>
      </w:pPr>
      <w:r>
        <w:rPr>
          <w:rFonts w:ascii="Arial" w:hAnsi="Arial" w:cs="Arial"/>
          <w:sz w:val="20"/>
          <w:szCs w:val="20"/>
        </w:rPr>
        <w:t>V primeru, da ste odgovorili z DA, navedite številko dokumenta in datum izdaje:</w:t>
      </w:r>
    </w:p>
    <w:p>
      <w:pPr>
        <w:spacing w:line="276" w:lineRule="auto"/>
        <w:rPr>
          <w:rFonts w:ascii="Arial" w:hAnsi="Arial" w:cs="Arial"/>
          <w:sz w:val="20"/>
          <w:szCs w:val="20"/>
          <w:u w:val="single"/>
        </w:rPr>
      </w:pPr>
      <w:r>
        <w:rPr>
          <w:rFonts w:ascii="Arial" w:hAnsi="Arial" w:cs="Arial"/>
          <w:sz w:val="20"/>
          <w:szCs w:val="20"/>
        </w:rPr>
        <w:t>_________________________________________________________________________________</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tc>
          <w:tcPr>
            <w:tcW w:w="9889" w:type="dxa"/>
          </w:tcPr>
          <w:p>
            <w:pPr>
              <w:pStyle w:val="Naslov1"/>
              <w:rPr>
                <w:rFonts w:ascii="Arial" w:hAnsi="Arial" w:cs="Arial"/>
                <w:color w:val="3366FF"/>
              </w:rPr>
            </w:pPr>
            <w:r>
              <w:rPr>
                <w:rFonts w:ascii="Arial" w:hAnsi="Arial" w:cs="Arial"/>
                <w:color w:val="3366FF"/>
                <w:u w:val="none"/>
                <w:lang w:val="pl-PL"/>
              </w:rPr>
              <w:lastRenderedPageBreak/>
              <w:t>3. FINANČNI PODATKI O NALOŽBI</w:t>
            </w:r>
            <w:r>
              <w:rPr>
                <w:rFonts w:ascii="Arial" w:hAnsi="Arial" w:cs="Arial"/>
                <w:color w:val="3366FF"/>
              </w:rPr>
              <w:t xml:space="preserve">                                                                     </w:t>
            </w:r>
          </w:p>
        </w:tc>
      </w:tr>
    </w:tbl>
    <w:p>
      <w:pPr>
        <w:pStyle w:val="Telobesedila"/>
        <w:jc w:val="left"/>
        <w:rPr>
          <w:rFonts w:ascii="Arial" w:hAnsi="Arial" w:cs="Arial"/>
          <w:b/>
          <w:bCs/>
          <w:sz w:val="20"/>
          <w:szCs w:val="20"/>
        </w:rPr>
      </w:pPr>
    </w:p>
    <w:p>
      <w:pPr>
        <w:rPr>
          <w:rFonts w:ascii="Arial" w:hAnsi="Arial" w:cs="Arial"/>
          <w:b/>
          <w:sz w:val="20"/>
          <w:szCs w:val="20"/>
        </w:rPr>
      </w:pPr>
      <w:r>
        <w:rPr>
          <w:rFonts w:ascii="Arial" w:hAnsi="Arial" w:cs="Arial"/>
          <w:b/>
          <w:sz w:val="20"/>
          <w:szCs w:val="20"/>
        </w:rPr>
        <w:t xml:space="preserve">A. Specifikacija upravičenih stroškov: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363"/>
        <w:gridCol w:w="3118"/>
      </w:tblGrid>
      <w:tr>
        <w:trPr>
          <w:trHeight w:val="291"/>
        </w:trPr>
        <w:tc>
          <w:tcPr>
            <w:tcW w:w="3408" w:type="dxa"/>
            <w:shd w:val="clear" w:color="auto" w:fill="auto"/>
          </w:tcPr>
          <w:p>
            <w:pPr>
              <w:rPr>
                <w:rFonts w:ascii="Arial" w:hAnsi="Arial" w:cs="Arial"/>
                <w:sz w:val="20"/>
                <w:szCs w:val="20"/>
              </w:rPr>
            </w:pPr>
            <w:r>
              <w:rPr>
                <w:rFonts w:ascii="Arial" w:hAnsi="Arial" w:cs="Arial"/>
                <w:sz w:val="20"/>
                <w:szCs w:val="20"/>
              </w:rPr>
              <w:t>Vrsta upravičenega stroška*</w:t>
            </w:r>
          </w:p>
        </w:tc>
        <w:tc>
          <w:tcPr>
            <w:tcW w:w="3363" w:type="dxa"/>
            <w:shd w:val="clear" w:color="auto" w:fill="auto"/>
          </w:tcPr>
          <w:p>
            <w:pPr>
              <w:rPr>
                <w:rFonts w:ascii="Arial" w:hAnsi="Arial" w:cs="Arial"/>
                <w:sz w:val="20"/>
                <w:szCs w:val="20"/>
              </w:rPr>
            </w:pPr>
            <w:r>
              <w:rPr>
                <w:rFonts w:ascii="Arial" w:hAnsi="Arial" w:cs="Arial"/>
                <w:sz w:val="20"/>
                <w:szCs w:val="20"/>
              </w:rPr>
              <w:t>Vrednost brez DDV v EUR</w:t>
            </w:r>
          </w:p>
        </w:tc>
        <w:tc>
          <w:tcPr>
            <w:tcW w:w="3118" w:type="dxa"/>
            <w:shd w:val="clear" w:color="auto" w:fill="auto"/>
          </w:tcPr>
          <w:p>
            <w:pPr>
              <w:rPr>
                <w:rFonts w:ascii="Arial" w:hAnsi="Arial" w:cs="Arial"/>
                <w:sz w:val="20"/>
                <w:szCs w:val="20"/>
              </w:rPr>
            </w:pPr>
            <w:r>
              <w:rPr>
                <w:rFonts w:ascii="Arial" w:hAnsi="Arial" w:cs="Arial"/>
                <w:sz w:val="20"/>
                <w:szCs w:val="20"/>
              </w:rPr>
              <w:t>Vrednost z DDV v EUR</w:t>
            </w: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SKUPAJ:</w:t>
            </w: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bl>
    <w:p>
      <w:pPr>
        <w:rPr>
          <w:rFonts w:ascii="Arial" w:hAnsi="Arial" w:cs="Arial"/>
          <w:b/>
          <w:i/>
          <w:sz w:val="20"/>
          <w:szCs w:val="20"/>
        </w:rPr>
      </w:pPr>
      <w:r>
        <w:rPr>
          <w:rFonts w:ascii="Arial" w:hAnsi="Arial" w:cs="Arial"/>
          <w:i/>
          <w:sz w:val="20"/>
          <w:szCs w:val="20"/>
        </w:rPr>
        <w:t xml:space="preserve">*Za stroške, ki jih navedete v tabeli, morate obvezno priložiti </w:t>
      </w:r>
      <w:r>
        <w:rPr>
          <w:rFonts w:ascii="Arial" w:hAnsi="Arial" w:cs="Arial"/>
          <w:b/>
          <w:i/>
          <w:sz w:val="20"/>
          <w:szCs w:val="20"/>
        </w:rPr>
        <w:t xml:space="preserve">predračune </w:t>
      </w:r>
      <w:r>
        <w:rPr>
          <w:rFonts w:ascii="Arial" w:hAnsi="Arial" w:cs="Arial"/>
          <w:i/>
          <w:sz w:val="20"/>
          <w:szCs w:val="20"/>
        </w:rPr>
        <w:t>oz.</w:t>
      </w:r>
      <w:r>
        <w:rPr>
          <w:rFonts w:ascii="Arial" w:hAnsi="Arial" w:cs="Arial"/>
          <w:b/>
          <w:i/>
          <w:sz w:val="20"/>
          <w:szCs w:val="20"/>
        </w:rPr>
        <w:t xml:space="preserve"> ponudbe iz 2025 po  objavi razpisa, ki se morajo glasiti na vlagatelja oz. nosilca kmetijskega gospodarstva!</w:t>
      </w:r>
    </w:p>
    <w:p>
      <w:pPr>
        <w:rPr>
          <w:rFonts w:ascii="Arial" w:hAnsi="Arial" w:cs="Arial"/>
          <w:b/>
          <w:i/>
          <w:sz w:val="20"/>
          <w:szCs w:val="20"/>
        </w:rPr>
      </w:pPr>
      <w:r>
        <w:rPr>
          <w:rFonts w:ascii="Arial" w:hAnsi="Arial" w:cs="Arial"/>
          <w:i/>
          <w:sz w:val="20"/>
          <w:szCs w:val="20"/>
        </w:rPr>
        <w:t xml:space="preserve">Sofinancirajo se lahko samo nove naložbe; rabljena mehanizacija in oprema ni predmet sofinanciranja. Za sofinanciranje se </w:t>
      </w:r>
      <w:r>
        <w:rPr>
          <w:rFonts w:ascii="Arial" w:hAnsi="Arial" w:cs="Arial"/>
          <w:b/>
          <w:i/>
          <w:sz w:val="20"/>
          <w:szCs w:val="20"/>
        </w:rPr>
        <w:t xml:space="preserve">upoštevajo zneski brez DDV </w:t>
      </w:r>
      <w:r>
        <w:rPr>
          <w:rFonts w:ascii="Arial" w:hAnsi="Arial" w:cs="Arial"/>
          <w:i/>
          <w:sz w:val="20"/>
          <w:szCs w:val="20"/>
        </w:rPr>
        <w:t xml:space="preserve">in samo naložbe </w:t>
      </w:r>
      <w:r>
        <w:rPr>
          <w:rFonts w:ascii="Arial" w:hAnsi="Arial" w:cs="Arial"/>
          <w:b/>
          <w:i/>
          <w:sz w:val="20"/>
          <w:szCs w:val="20"/>
        </w:rPr>
        <w:t>nad 500,00 EUR</w:t>
      </w:r>
      <w:r>
        <w:rPr>
          <w:rFonts w:ascii="Arial" w:hAnsi="Arial" w:cs="Arial"/>
          <w:i/>
          <w:sz w:val="20"/>
          <w:szCs w:val="20"/>
        </w:rPr>
        <w:t xml:space="preserve"> (brez DDV.</w:t>
      </w:r>
    </w:p>
    <w:p>
      <w:pPr>
        <w:pStyle w:val="Telobesedila"/>
        <w:jc w:val="left"/>
        <w:rPr>
          <w:rFonts w:ascii="Arial" w:hAnsi="Arial" w:cs="Arial"/>
          <w:b/>
          <w:bCs/>
          <w:sz w:val="20"/>
          <w:szCs w:val="20"/>
        </w:rPr>
      </w:pPr>
    </w:p>
    <w:p>
      <w:pPr>
        <w:pStyle w:val="Telobesedila"/>
        <w:jc w:val="left"/>
        <w:rPr>
          <w:rFonts w:ascii="Arial" w:hAnsi="Arial" w:cs="Arial"/>
          <w:b/>
          <w:bCs/>
          <w:sz w:val="20"/>
          <w:szCs w:val="20"/>
        </w:rPr>
      </w:pPr>
      <w:r>
        <w:rPr>
          <w:rFonts w:ascii="Arial" w:hAnsi="Arial" w:cs="Arial"/>
          <w:b/>
          <w:bCs/>
          <w:sz w:val="20"/>
          <w:szCs w:val="20"/>
        </w:rPr>
        <w:t xml:space="preserve">B. Finančna konstrukcija </w:t>
      </w:r>
    </w:p>
    <w:tbl>
      <w:tblPr>
        <w:tblW w:w="9946"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426"/>
        <w:gridCol w:w="3402"/>
        <w:gridCol w:w="3118"/>
      </w:tblGrid>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r>
              <w:rPr>
                <w:rFonts w:ascii="Arial" w:hAnsi="Arial" w:cs="Arial"/>
                <w:sz w:val="20"/>
                <w:szCs w:val="20"/>
              </w:rPr>
              <w:t>Viri financiranja</w:t>
            </w: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r>
              <w:rPr>
                <w:rFonts w:ascii="Arial" w:hAnsi="Arial" w:cs="Arial"/>
                <w:sz w:val="20"/>
                <w:szCs w:val="20"/>
              </w:rPr>
              <w:t>Višina v EUR</w:t>
            </w: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r>
              <w:rPr>
                <w:rFonts w:ascii="Arial" w:hAnsi="Arial" w:cs="Arial"/>
                <w:sz w:val="20"/>
                <w:szCs w:val="20"/>
              </w:rPr>
              <w:t>% delež</w:t>
            </w: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r>
              <w:rPr>
                <w:rFonts w:ascii="Arial" w:hAnsi="Arial" w:cs="Arial"/>
                <w:b/>
                <w:bCs/>
                <w:sz w:val="20"/>
                <w:szCs w:val="20"/>
              </w:rPr>
              <w:t>Pričakovana pomoč</w:t>
            </w:r>
          </w:p>
          <w:p>
            <w:pPr>
              <w:pStyle w:val="Telobesedila"/>
              <w:rPr>
                <w:rFonts w:ascii="Arial" w:hAnsi="Arial" w:cs="Arial"/>
                <w:b/>
                <w:bCs/>
                <w:sz w:val="20"/>
                <w:szCs w:val="20"/>
              </w:rPr>
            </w:pPr>
            <w:r>
              <w:rPr>
                <w:rFonts w:ascii="Arial" w:hAnsi="Arial" w:cs="Arial"/>
                <w:b/>
                <w:bCs/>
                <w:sz w:val="20"/>
                <w:szCs w:val="20"/>
              </w:rPr>
              <w:t>(iz razpisa)*</w:t>
            </w: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r>
              <w:rPr>
                <w:rFonts w:ascii="Arial" w:hAnsi="Arial" w:cs="Arial"/>
                <w:b/>
                <w:bCs/>
                <w:sz w:val="20"/>
                <w:szCs w:val="20"/>
              </w:rPr>
              <w:t>Lastna sredstva</w:t>
            </w:r>
          </w:p>
          <w:p>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r>
              <w:rPr>
                <w:rFonts w:ascii="Arial" w:hAnsi="Arial" w:cs="Arial"/>
                <w:b/>
                <w:bCs/>
                <w:sz w:val="20"/>
                <w:szCs w:val="20"/>
              </w:rPr>
              <w:t>Drugi viri RS (navedite)</w:t>
            </w:r>
          </w:p>
          <w:p>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r>
              <w:rPr>
                <w:rFonts w:ascii="Arial" w:hAnsi="Arial" w:cs="Arial"/>
                <w:b/>
                <w:bCs/>
                <w:sz w:val="20"/>
                <w:szCs w:val="20"/>
              </w:rPr>
              <w:t>Drugo (vpišite)</w:t>
            </w:r>
          </w:p>
          <w:p>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sz w:val="20"/>
                <w:szCs w:val="20"/>
              </w:rPr>
            </w:pPr>
          </w:p>
          <w:p>
            <w:pPr>
              <w:pStyle w:val="Telobesedila"/>
              <w:rPr>
                <w:rFonts w:ascii="Arial" w:hAnsi="Arial" w:cs="Arial"/>
                <w:b/>
                <w:sz w:val="20"/>
                <w:szCs w:val="20"/>
              </w:rPr>
            </w:pPr>
            <w:r>
              <w:rPr>
                <w:rFonts w:ascii="Arial" w:hAnsi="Arial" w:cs="Arial"/>
                <w:b/>
                <w:sz w:val="20"/>
                <w:szCs w:val="20"/>
              </w:rPr>
              <w:t>SKUPAJ</w:t>
            </w: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p>
        </w:tc>
      </w:tr>
    </w:tbl>
    <w:p>
      <w:pPr>
        <w:rPr>
          <w:rFonts w:ascii="Arial" w:hAnsi="Arial" w:cs="Arial"/>
        </w:rPr>
      </w:pPr>
      <w:r>
        <w:rPr>
          <w:rFonts w:ascii="Arial" w:hAnsi="Arial" w:cs="Arial"/>
          <w:sz w:val="20"/>
          <w:szCs w:val="20"/>
        </w:rPr>
        <w:t>*</w:t>
      </w:r>
      <w:r>
        <w:rPr>
          <w:rFonts w:ascii="Arial" w:hAnsi="Arial" w:cs="Arial"/>
          <w:i/>
          <w:sz w:val="20"/>
          <w:szCs w:val="20"/>
        </w:rPr>
        <w:t>do 50% upravičenih stroškov vseh prijavljenih naložb istega kmetijskega gospodarstva v letu razpisa do največ do 7.000 EUR brez DDV oz. največ 3.500 EUR.</w:t>
      </w:r>
      <w:r>
        <w:rPr>
          <w:rFonts w:ascii="Arial" w:hAnsi="Arial" w:cs="Arial"/>
          <w:b/>
          <w:i/>
          <w:sz w:val="20"/>
          <w:szCs w:val="20"/>
        </w:rPr>
        <w:t xml:space="preserve"> Investicija mora biti izvedena do oddaje zahtevka.</w:t>
      </w:r>
    </w:p>
    <w:p>
      <w:pPr>
        <w:rPr>
          <w:rFonts w:ascii="Arial" w:hAnsi="Arial" w:cs="Arial"/>
        </w:rPr>
      </w:pPr>
    </w:p>
    <w:p>
      <w:pPr>
        <w:rPr>
          <w:rFonts w:ascii="Arial" w:hAnsi="Arial" w:cs="Arial"/>
          <w:sz w:val="20"/>
          <w:szCs w:val="20"/>
        </w:rPr>
      </w:pPr>
    </w:p>
    <w:p>
      <w:pPr>
        <w:rPr>
          <w:rFonts w:ascii="Arial" w:hAnsi="Arial" w:cs="Aria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tc>
          <w:tcPr>
            <w:tcW w:w="9747" w:type="dxa"/>
          </w:tcPr>
          <w:p>
            <w:pPr>
              <w:pStyle w:val="Naslov1"/>
              <w:rPr>
                <w:rFonts w:ascii="Arial" w:hAnsi="Arial" w:cs="Arial"/>
                <w:color w:val="3366FF"/>
                <w:u w:val="none"/>
              </w:rPr>
            </w:pPr>
            <w:r>
              <w:rPr>
                <w:rFonts w:ascii="Arial" w:hAnsi="Arial" w:cs="Arial"/>
                <w:color w:val="3366FF"/>
                <w:u w:val="none"/>
              </w:rPr>
              <w:t xml:space="preserve">4. IZJAVE VLAGATELJA                                                            </w:t>
            </w:r>
          </w:p>
        </w:tc>
      </w:tr>
    </w:tbl>
    <w:p>
      <w:pPr>
        <w:rPr>
          <w:rFonts w:ascii="Arial" w:hAnsi="Arial" w:cs="Arial"/>
          <w:b/>
          <w:sz w:val="20"/>
          <w:szCs w:val="20"/>
        </w:rPr>
      </w:pPr>
      <w:r>
        <w:rPr>
          <w:rFonts w:ascii="Arial" w:hAnsi="Arial" w:cs="Arial"/>
          <w:b/>
          <w:sz w:val="20"/>
          <w:szCs w:val="20"/>
        </w:rPr>
        <w:t xml:space="preserve">Izjavljam,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8788"/>
      </w:tblGrid>
      <w:tr>
        <w:tc>
          <w:tcPr>
            <w:tcW w:w="988" w:type="dxa"/>
          </w:tcPr>
          <w:p>
            <w:pPr>
              <w:pStyle w:val="Noga"/>
              <w:numPr>
                <w:ilvl w:val="0"/>
                <w:numId w:val="1"/>
              </w:numPr>
              <w:rPr>
                <w:rFonts w:ascii="Arial" w:hAnsi="Arial" w:cs="Arial"/>
                <w:sz w:val="20"/>
                <w:szCs w:val="20"/>
              </w:rPr>
            </w:pPr>
          </w:p>
        </w:tc>
        <w:tc>
          <w:tcPr>
            <w:tcW w:w="8788" w:type="dxa"/>
          </w:tcPr>
          <w:p>
            <w:pPr>
              <w:rPr>
                <w:rFonts w:ascii="Arial" w:hAnsi="Arial" w:cs="Arial"/>
                <w:sz w:val="20"/>
                <w:szCs w:val="20"/>
              </w:rPr>
            </w:pPr>
            <w:r>
              <w:rPr>
                <w:rFonts w:ascii="Arial" w:hAnsi="Arial" w:cs="Arial"/>
                <w:sz w:val="20"/>
                <w:szCs w:val="20"/>
              </w:rPr>
              <w:t>da je kmetijsko gospodarstvo vpisano v register kmetijskih gospodarstev, ni podjetje v težavah ali v postopku prisilne poravnave, stečaja ali likvidacije, in da imamo v času oddaje vloge v lasti ali zakupu najmanj 1 ha primerljivih kmetijskih površin;</w:t>
            </w:r>
          </w:p>
        </w:tc>
      </w:tr>
      <w:tr>
        <w:tc>
          <w:tcPr>
            <w:tcW w:w="988" w:type="dxa"/>
          </w:tcPr>
          <w:p>
            <w:pPr>
              <w:pStyle w:val="Noga"/>
              <w:numPr>
                <w:ilvl w:val="0"/>
                <w:numId w:val="1"/>
              </w:numPr>
              <w:rPr>
                <w:rFonts w:ascii="Arial" w:hAnsi="Arial" w:cs="Arial"/>
                <w:sz w:val="20"/>
                <w:szCs w:val="20"/>
              </w:rPr>
            </w:pPr>
          </w:p>
        </w:tc>
        <w:tc>
          <w:tcPr>
            <w:tcW w:w="8788" w:type="dxa"/>
          </w:tcPr>
          <w:p>
            <w:pPr>
              <w:rPr>
                <w:rFonts w:ascii="Arial" w:hAnsi="Arial" w:cs="Arial"/>
                <w:sz w:val="20"/>
                <w:szCs w:val="20"/>
              </w:rPr>
            </w:pPr>
            <w:r>
              <w:rPr>
                <w:rFonts w:ascii="Arial" w:hAnsi="Arial" w:cs="Arial"/>
                <w:sz w:val="20"/>
                <w:szCs w:val="20"/>
              </w:rPr>
              <w:t>da kmetijsko gospodarstvo nima neporavnanega naloga za izterjavo na podlagi predhodnega sklepa Komisije EU, s katerim je bila pomoč razglašena za nezakonito in nezdružljivo z notranjim trgom;</w:t>
            </w:r>
          </w:p>
        </w:tc>
      </w:tr>
      <w:tr>
        <w:tc>
          <w:tcPr>
            <w:tcW w:w="988" w:type="dxa"/>
          </w:tcPr>
          <w:p>
            <w:pPr>
              <w:pStyle w:val="Noga"/>
              <w:numPr>
                <w:ilvl w:val="0"/>
                <w:numId w:val="1"/>
              </w:numPr>
              <w:rPr>
                <w:rFonts w:ascii="Arial" w:hAnsi="Arial" w:cs="Arial"/>
                <w:sz w:val="20"/>
                <w:szCs w:val="20"/>
              </w:rPr>
            </w:pPr>
          </w:p>
        </w:tc>
        <w:tc>
          <w:tcPr>
            <w:tcW w:w="8788" w:type="dxa"/>
          </w:tcPr>
          <w:p>
            <w:pPr>
              <w:rPr>
                <w:rFonts w:ascii="Arial" w:hAnsi="Arial" w:cs="Arial"/>
                <w:sz w:val="20"/>
                <w:szCs w:val="20"/>
              </w:rPr>
            </w:pPr>
            <w:r>
              <w:rPr>
                <w:rFonts w:ascii="Arial" w:hAnsi="Arial" w:cs="Arial"/>
                <w:sz w:val="20"/>
                <w:szCs w:val="20"/>
              </w:rPr>
              <w:t xml:space="preserve">da kmetijsko gospodarstvo nima neporavnanih zapadlih obveznosti do države ali do Občine Vitanje; </w:t>
            </w:r>
          </w:p>
        </w:tc>
      </w:tr>
      <w:tr>
        <w:tc>
          <w:tcPr>
            <w:tcW w:w="988" w:type="dxa"/>
          </w:tcPr>
          <w:p>
            <w:pPr>
              <w:pStyle w:val="Noga"/>
              <w:numPr>
                <w:ilvl w:val="0"/>
                <w:numId w:val="1"/>
              </w:numPr>
              <w:rPr>
                <w:rFonts w:ascii="Arial" w:hAnsi="Arial" w:cs="Arial"/>
                <w:sz w:val="20"/>
                <w:szCs w:val="20"/>
              </w:rPr>
            </w:pPr>
          </w:p>
        </w:tc>
        <w:tc>
          <w:tcPr>
            <w:tcW w:w="8788" w:type="dxa"/>
          </w:tcPr>
          <w:p>
            <w:pPr>
              <w:rPr>
                <w:rFonts w:ascii="Arial" w:hAnsi="Arial" w:cs="Arial"/>
                <w:sz w:val="20"/>
                <w:szCs w:val="20"/>
              </w:rPr>
            </w:pPr>
            <w:r>
              <w:rPr>
                <w:rFonts w:ascii="Arial" w:hAnsi="Arial" w:cs="Arial"/>
                <w:sz w:val="20"/>
                <w:szCs w:val="20"/>
              </w:rPr>
              <w:t xml:space="preserve">da se pomoč ne nanaša na dejavnosti, povezane z izvozom v tretje države ali države članice in sicer, če je pomoč neposredno povezana z izvoženimi količinami, vzpostavitvijo in delovanjem distribucijske mreže ali drugimi tekočimi stroški, povezanimi z izvozno dejavnostjo; </w:t>
            </w:r>
          </w:p>
        </w:tc>
      </w:tr>
      <w:tr>
        <w:tc>
          <w:tcPr>
            <w:tcW w:w="988" w:type="dxa"/>
          </w:tcPr>
          <w:p>
            <w:pPr>
              <w:pStyle w:val="Noga"/>
              <w:numPr>
                <w:ilvl w:val="0"/>
                <w:numId w:val="1"/>
              </w:numPr>
              <w:rPr>
                <w:rFonts w:ascii="Arial" w:hAnsi="Arial" w:cs="Arial"/>
                <w:sz w:val="20"/>
                <w:szCs w:val="20"/>
              </w:rPr>
            </w:pPr>
          </w:p>
        </w:tc>
        <w:tc>
          <w:tcPr>
            <w:tcW w:w="8788" w:type="dxa"/>
          </w:tcPr>
          <w:p>
            <w:pPr>
              <w:rPr>
                <w:rFonts w:ascii="Arial" w:hAnsi="Arial" w:cs="Arial"/>
                <w:sz w:val="20"/>
                <w:szCs w:val="20"/>
              </w:rPr>
            </w:pPr>
            <w:r>
              <w:rPr>
                <w:rFonts w:ascii="Arial" w:hAnsi="Arial" w:cs="Arial"/>
                <w:sz w:val="20"/>
                <w:szCs w:val="20"/>
              </w:rPr>
              <w:t>da pomoč ni odvisna od prednostne uporabe domačega blaga pred uporabo uvoženega blaga:</w:t>
            </w:r>
          </w:p>
        </w:tc>
      </w:tr>
      <w:tr>
        <w:tc>
          <w:tcPr>
            <w:tcW w:w="988" w:type="dxa"/>
          </w:tcPr>
          <w:p>
            <w:pPr>
              <w:pStyle w:val="Noga"/>
              <w:numPr>
                <w:ilvl w:val="0"/>
                <w:numId w:val="1"/>
              </w:numPr>
              <w:rPr>
                <w:rFonts w:ascii="Arial" w:hAnsi="Arial" w:cs="Arial"/>
                <w:sz w:val="20"/>
                <w:szCs w:val="20"/>
              </w:rPr>
            </w:pPr>
          </w:p>
        </w:tc>
        <w:tc>
          <w:tcPr>
            <w:tcW w:w="8788" w:type="dxa"/>
          </w:tcPr>
          <w:p>
            <w:pPr>
              <w:rPr>
                <w:rFonts w:ascii="Arial" w:hAnsi="Arial" w:cs="Arial"/>
                <w:sz w:val="20"/>
                <w:szCs w:val="20"/>
              </w:rPr>
            </w:pPr>
            <w:r>
              <w:rPr>
                <w:rFonts w:ascii="Arial" w:hAnsi="Arial" w:cs="Arial"/>
                <w:sz w:val="20"/>
                <w:szCs w:val="20"/>
              </w:rPr>
              <w:t xml:space="preserve">da se strinjam in sprejemam vse razpisne pogoje, ki so sestavni del razpisne dokumentacije in da z njimi v celoti soglašam, </w:t>
            </w:r>
          </w:p>
        </w:tc>
      </w:tr>
      <w:tr>
        <w:tc>
          <w:tcPr>
            <w:tcW w:w="988" w:type="dxa"/>
          </w:tcPr>
          <w:p>
            <w:pPr>
              <w:pStyle w:val="Noga"/>
              <w:numPr>
                <w:ilvl w:val="0"/>
                <w:numId w:val="1"/>
              </w:numPr>
              <w:rPr>
                <w:rFonts w:ascii="Arial" w:hAnsi="Arial" w:cs="Arial"/>
                <w:sz w:val="20"/>
                <w:szCs w:val="20"/>
              </w:rPr>
            </w:pPr>
          </w:p>
        </w:tc>
        <w:tc>
          <w:tcPr>
            <w:tcW w:w="8788" w:type="dxa"/>
          </w:tcPr>
          <w:p>
            <w:pPr>
              <w:pStyle w:val="p"/>
              <w:spacing w:before="0" w:after="0"/>
              <w:ind w:left="0" w:right="0" w:firstLine="0"/>
              <w:outlineLvl w:val="0"/>
              <w:rPr>
                <w:bCs/>
                <w:color w:val="auto"/>
                <w:sz w:val="20"/>
                <w:szCs w:val="20"/>
              </w:rPr>
            </w:pPr>
            <w:r>
              <w:rPr>
                <w:color w:val="auto"/>
                <w:sz w:val="20"/>
                <w:szCs w:val="20"/>
              </w:rPr>
              <w:t>da so vsi v vlogi navedeni podatki (vključno z dokumentacijo) popolni in verodostojni ter da sem seznanjen(a) s posledicami navajanja neresničnih podatkov v tej vlogi,</w:t>
            </w:r>
          </w:p>
        </w:tc>
      </w:tr>
      <w:tr>
        <w:tc>
          <w:tcPr>
            <w:tcW w:w="988" w:type="dxa"/>
          </w:tcPr>
          <w:p>
            <w:pPr>
              <w:pStyle w:val="Noga"/>
              <w:numPr>
                <w:ilvl w:val="0"/>
                <w:numId w:val="1"/>
              </w:numPr>
              <w:rPr>
                <w:rFonts w:ascii="Arial" w:hAnsi="Arial" w:cs="Arial"/>
                <w:sz w:val="20"/>
                <w:szCs w:val="20"/>
              </w:rPr>
            </w:pPr>
          </w:p>
        </w:tc>
        <w:tc>
          <w:tcPr>
            <w:tcW w:w="8788" w:type="dxa"/>
          </w:tcPr>
          <w:p>
            <w:pPr>
              <w:pStyle w:val="p"/>
              <w:spacing w:before="0" w:after="0"/>
              <w:ind w:left="0" w:right="0" w:firstLine="0"/>
              <w:outlineLvl w:val="0"/>
              <w:rPr>
                <w:color w:val="auto"/>
                <w:sz w:val="20"/>
                <w:szCs w:val="20"/>
              </w:rPr>
            </w:pPr>
            <w:r>
              <w:rPr>
                <w:color w:val="auto"/>
                <w:sz w:val="20"/>
                <w:szCs w:val="20"/>
              </w:rPr>
              <w:t>da sem seznanjen in sprejemam določilo, da v primeru ugotovljene nenamenske porabe sredstev kot tudi v primeru, da naložbe, za katero sem z odločbo pridobil sofinanciranje po tem razpisu, ne izvedem, čeprav za to ni obstajal razlog objektivne višje sile, izgubim pravico do pridobitve sredstev po Pravilniku o ohranjanju in spodbujanju razvoja kmetijstva in podeželja v občini Vitanje za programsko obdobje 2024-2030,</w:t>
            </w:r>
          </w:p>
        </w:tc>
      </w:tr>
      <w:tr>
        <w:tc>
          <w:tcPr>
            <w:tcW w:w="988" w:type="dxa"/>
          </w:tcPr>
          <w:p>
            <w:pPr>
              <w:pStyle w:val="Noga"/>
              <w:numPr>
                <w:ilvl w:val="0"/>
                <w:numId w:val="1"/>
              </w:numPr>
              <w:rPr>
                <w:rFonts w:ascii="Arial" w:hAnsi="Arial" w:cs="Arial"/>
                <w:sz w:val="20"/>
                <w:szCs w:val="20"/>
              </w:rPr>
            </w:pPr>
          </w:p>
        </w:tc>
        <w:tc>
          <w:tcPr>
            <w:tcW w:w="8788" w:type="dxa"/>
          </w:tcPr>
          <w:p>
            <w:pPr>
              <w:overflowPunct w:val="0"/>
              <w:autoSpaceDE w:val="0"/>
              <w:autoSpaceDN w:val="0"/>
              <w:adjustRightInd w:val="0"/>
              <w:rPr>
                <w:rFonts w:ascii="Arial" w:hAnsi="Arial" w:cs="Arial"/>
                <w:sz w:val="20"/>
                <w:szCs w:val="20"/>
              </w:rPr>
            </w:pPr>
            <w:r>
              <w:rPr>
                <w:rFonts w:ascii="Arial" w:hAnsi="Arial" w:cs="Arial"/>
                <w:sz w:val="20"/>
                <w:szCs w:val="20"/>
              </w:rPr>
              <w:t>da sem seznanjen(a), da v primeru ugotovljene nenamenske porabe sredstev, vrnem odobrena sredstva v celoti in s pripadajočimi zakonitimi zamudnimi obrestmi, obračunana od dneva nakazila prejemniku, če se ugotovi:</w:t>
            </w:r>
          </w:p>
          <w:p>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 xml:space="preserve">da sredstva niso bila delno ali v celoti porabljena za namen, za katerega so bila dodeljena; </w:t>
            </w:r>
          </w:p>
          <w:p>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da so za katerikoli namen navedeni neresnične podatke;</w:t>
            </w:r>
          </w:p>
          <w:p>
            <w:pPr>
              <w:pStyle w:val="Odstavekseznama"/>
              <w:numPr>
                <w:ilvl w:val="0"/>
                <w:numId w:val="13"/>
              </w:numPr>
              <w:rPr>
                <w:rFonts w:ascii="Arial" w:hAnsi="Arial" w:cs="Arial"/>
                <w:sz w:val="20"/>
                <w:szCs w:val="20"/>
              </w:rPr>
            </w:pPr>
            <w:r>
              <w:rPr>
                <w:rFonts w:ascii="Arial" w:hAnsi="Arial" w:cs="Arial"/>
                <w:sz w:val="20"/>
                <w:szCs w:val="20"/>
              </w:rPr>
              <w:t>da so za iste upravičene stroške in za isti namen že pridobljena finančna sredstva iz kateregakoli javnega vira, pa je bila s tem presežena dovoljena zgornja meja pomoči po predpisih. V tem primeru se vrne znesek nad dovoljeno zgornjo mejo pomoči;</w:t>
            </w:r>
          </w:p>
          <w:p>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da projekt ni bil izveden.</w:t>
            </w:r>
          </w:p>
          <w:p>
            <w:pPr>
              <w:rPr>
                <w:rFonts w:ascii="Arial" w:hAnsi="Arial" w:cs="Arial"/>
                <w:color w:val="222222"/>
                <w:sz w:val="20"/>
                <w:szCs w:val="20"/>
              </w:rPr>
            </w:pPr>
            <w:r>
              <w:rPr>
                <w:rFonts w:ascii="Arial" w:hAnsi="Arial" w:cs="Arial"/>
                <w:color w:val="222222"/>
                <w:sz w:val="20"/>
                <w:szCs w:val="20"/>
              </w:rPr>
              <w:t>V navedenih primerih ugotovljene nenamenske porabe sredstev, izgubim pravico do pridobitve sredstev po Pravilniku o ohranjanju in spodbujanju razvoja kmetijstva in podeželja v Občini Vitanje za programsko obdobje za naslednji dve leti od vložitvi vloge,</w:t>
            </w:r>
          </w:p>
        </w:tc>
      </w:tr>
      <w:tr>
        <w:tc>
          <w:tcPr>
            <w:tcW w:w="988" w:type="dxa"/>
          </w:tcPr>
          <w:p>
            <w:pPr>
              <w:numPr>
                <w:ilvl w:val="0"/>
                <w:numId w:val="1"/>
              </w:numPr>
              <w:jc w:val="left"/>
              <w:rPr>
                <w:rFonts w:ascii="Arial" w:hAnsi="Arial" w:cs="Arial"/>
                <w:bCs/>
                <w:sz w:val="20"/>
                <w:szCs w:val="20"/>
              </w:rPr>
            </w:pPr>
          </w:p>
        </w:tc>
        <w:tc>
          <w:tcPr>
            <w:tcW w:w="8788" w:type="dxa"/>
          </w:tcPr>
          <w:p>
            <w:pPr>
              <w:pStyle w:val="Telobesedila2"/>
              <w:jc w:val="both"/>
              <w:rPr>
                <w:rFonts w:ascii="Arial" w:hAnsi="Arial" w:cs="Arial"/>
                <w:b w:val="0"/>
                <w:sz w:val="20"/>
                <w:szCs w:val="20"/>
              </w:rPr>
            </w:pPr>
            <w:r>
              <w:rPr>
                <w:rFonts w:ascii="Arial" w:hAnsi="Arial" w:cs="Arial"/>
                <w:b w:val="0"/>
                <w:sz w:val="20"/>
                <w:szCs w:val="20"/>
              </w:rPr>
              <w:t>da nisem pričel(a) z izvedbo naložbe in da ne bom pričel(a) z deli pred podpisom pogodbe o sofinanciranju naložbe; kot začetek izvedbe naložbe se šteje prevzem katerekoli obveznosti vlagatelja na račun morebitnih odobrenih sredstev (sklenitev pogodb, naročanje materiala, opreme ali storitev…),</w:t>
            </w:r>
          </w:p>
        </w:tc>
      </w:tr>
      <w:tr>
        <w:tc>
          <w:tcPr>
            <w:tcW w:w="988" w:type="dxa"/>
          </w:tcPr>
          <w:p>
            <w:pPr>
              <w:numPr>
                <w:ilvl w:val="0"/>
                <w:numId w:val="1"/>
              </w:numPr>
              <w:jc w:val="left"/>
              <w:rPr>
                <w:rFonts w:ascii="Arial" w:hAnsi="Arial" w:cs="Arial"/>
                <w:bCs/>
                <w:sz w:val="20"/>
                <w:szCs w:val="20"/>
              </w:rPr>
            </w:pPr>
          </w:p>
        </w:tc>
        <w:tc>
          <w:tcPr>
            <w:tcW w:w="8788" w:type="dxa"/>
          </w:tcPr>
          <w:p>
            <w:pPr>
              <w:rPr>
                <w:rFonts w:ascii="Arial" w:hAnsi="Arial" w:cs="Arial"/>
                <w:color w:val="222222"/>
                <w:sz w:val="20"/>
                <w:szCs w:val="20"/>
              </w:rPr>
            </w:pPr>
            <w:r>
              <w:rPr>
                <w:rFonts w:ascii="Arial" w:hAnsi="Arial" w:cs="Arial"/>
                <w:color w:val="222222"/>
                <w:sz w:val="20"/>
                <w:szCs w:val="20"/>
              </w:rPr>
              <w:t>da za iste upravičene stroške in za isti namen, kot jih navajam v vlogi, nisem pridobil sredstev oz. nisem v postopku pridobivanja sredstev iz kateregakoli drugega javnega vira (sredstva občin, Republike Slovenije ali EU),</w:t>
            </w:r>
          </w:p>
        </w:tc>
      </w:tr>
      <w:tr>
        <w:tc>
          <w:tcPr>
            <w:tcW w:w="988" w:type="dxa"/>
          </w:tcPr>
          <w:p>
            <w:pPr>
              <w:numPr>
                <w:ilvl w:val="0"/>
                <w:numId w:val="1"/>
              </w:numPr>
              <w:jc w:val="left"/>
              <w:rPr>
                <w:rFonts w:ascii="Arial" w:hAnsi="Arial" w:cs="Arial"/>
                <w:bCs/>
                <w:sz w:val="20"/>
                <w:szCs w:val="20"/>
              </w:rPr>
            </w:pPr>
          </w:p>
        </w:tc>
        <w:tc>
          <w:tcPr>
            <w:tcW w:w="8788" w:type="dxa"/>
          </w:tcPr>
          <w:p>
            <w:pPr>
              <w:rPr>
                <w:rFonts w:ascii="Arial" w:hAnsi="Arial" w:cs="Arial"/>
                <w:sz w:val="20"/>
                <w:szCs w:val="20"/>
              </w:rPr>
            </w:pPr>
            <w:r>
              <w:rPr>
                <w:rFonts w:ascii="Arial" w:hAnsi="Arial" w:cs="Arial"/>
                <w:sz w:val="20"/>
                <w:szCs w:val="20"/>
              </w:rPr>
              <w:t xml:space="preserve">da se strinjam z razpisnimi pogoji razpisa, </w:t>
            </w:r>
          </w:p>
        </w:tc>
      </w:tr>
      <w:tr>
        <w:tc>
          <w:tcPr>
            <w:tcW w:w="988" w:type="dxa"/>
          </w:tcPr>
          <w:p>
            <w:pPr>
              <w:numPr>
                <w:ilvl w:val="0"/>
                <w:numId w:val="1"/>
              </w:numPr>
              <w:jc w:val="left"/>
              <w:rPr>
                <w:rFonts w:ascii="Arial" w:hAnsi="Arial" w:cs="Arial"/>
                <w:bCs/>
                <w:sz w:val="20"/>
                <w:szCs w:val="20"/>
              </w:rPr>
            </w:pPr>
          </w:p>
        </w:tc>
        <w:tc>
          <w:tcPr>
            <w:tcW w:w="8788" w:type="dxa"/>
          </w:tcPr>
          <w:p>
            <w:pPr>
              <w:rPr>
                <w:rFonts w:ascii="Arial" w:hAnsi="Arial" w:cs="Arial"/>
                <w:sz w:val="20"/>
                <w:szCs w:val="20"/>
              </w:rPr>
            </w:pPr>
            <w:r>
              <w:rPr>
                <w:rFonts w:ascii="Arial" w:hAnsi="Arial" w:cs="Arial"/>
                <w:sz w:val="20"/>
                <w:szCs w:val="20"/>
              </w:rPr>
              <w:t>da se z naložbo skuša doseči vsaj enega od naslednjih ciljev:</w:t>
            </w:r>
          </w:p>
          <w:tbl>
            <w:tblPr>
              <w:tblW w:w="0" w:type="auto"/>
              <w:shd w:val="clear" w:color="auto" w:fill="FFFFFF"/>
              <w:tblLayout w:type="fixed"/>
              <w:tblCellMar>
                <w:left w:w="0" w:type="dxa"/>
                <w:right w:w="0" w:type="dxa"/>
              </w:tblCellMar>
              <w:tblLook w:val="04A0" w:firstRow="1" w:lastRow="0" w:firstColumn="1" w:lastColumn="0" w:noHBand="0" w:noVBand="1"/>
            </w:tblPr>
            <w:tblGrid>
              <w:gridCol w:w="9062"/>
            </w:tblGrid>
            <w:tr>
              <w:tc>
                <w:tcPr>
                  <w:tcW w:w="9062" w:type="dxa"/>
                  <w:tcBorders>
                    <w:top w:val="nil"/>
                    <w:left w:val="nil"/>
                    <w:bottom w:val="nil"/>
                    <w:right w:val="nil"/>
                  </w:tcBorders>
                  <w:shd w:val="clear" w:color="auto" w:fill="FFFFFF"/>
                  <w:tcMar>
                    <w:top w:w="0" w:type="dxa"/>
                    <w:left w:w="108" w:type="dxa"/>
                    <w:bottom w:w="0" w:type="dxa"/>
                    <w:right w:w="108" w:type="dxa"/>
                  </w:tcMar>
                  <w:hideMark/>
                </w:tcPr>
                <w:p>
                  <w:pPr>
                    <w:pStyle w:val="Odstavekseznama"/>
                    <w:numPr>
                      <w:ilvl w:val="0"/>
                      <w:numId w:val="17"/>
                    </w:numPr>
                    <w:rPr>
                      <w:rFonts w:ascii="Arial" w:hAnsi="Arial" w:cs="Arial"/>
                      <w:sz w:val="20"/>
                      <w:szCs w:val="20"/>
                    </w:rPr>
                  </w:pPr>
                  <w:r>
                    <w:rPr>
                      <w:rFonts w:ascii="Arial" w:hAnsi="Arial" w:cs="Arial"/>
                      <w:sz w:val="20"/>
                      <w:szCs w:val="20"/>
                    </w:rPr>
                    <w:t xml:space="preserve">izboljšanje splošne učinkovitosti in trajnosti kmetijskega gospodarstva, zlasti z zmanjšanjem   </w:t>
                  </w:r>
                </w:p>
                <w:p>
                  <w:pPr>
                    <w:pStyle w:val="Odstavekseznama"/>
                    <w:rPr>
                      <w:rFonts w:ascii="Arial" w:hAnsi="Arial" w:cs="Arial"/>
                      <w:sz w:val="20"/>
                      <w:szCs w:val="20"/>
                    </w:rPr>
                  </w:pPr>
                  <w:r>
                    <w:rPr>
                      <w:rFonts w:ascii="Arial" w:hAnsi="Arial" w:cs="Arial"/>
                      <w:sz w:val="20"/>
                      <w:szCs w:val="20"/>
                    </w:rPr>
                    <w:t>stroškov proizvodnje ali izboljšanjem in preusmeritvijo proizvodnje;</w:t>
                  </w:r>
                </w:p>
              </w:tc>
            </w:tr>
            <w:tr>
              <w:tc>
                <w:tcPr>
                  <w:tcW w:w="9062" w:type="dxa"/>
                  <w:tcBorders>
                    <w:top w:val="nil"/>
                    <w:left w:val="nil"/>
                    <w:bottom w:val="nil"/>
                    <w:right w:val="nil"/>
                  </w:tcBorders>
                  <w:shd w:val="clear" w:color="auto" w:fill="FFFFFF"/>
                  <w:tcMar>
                    <w:top w:w="0" w:type="dxa"/>
                    <w:left w:w="108" w:type="dxa"/>
                    <w:bottom w:w="0" w:type="dxa"/>
                    <w:right w:w="108" w:type="dxa"/>
                  </w:tcMar>
                  <w:hideMark/>
                </w:tcPr>
                <w:p>
                  <w:pPr>
                    <w:pStyle w:val="Odstavekseznama"/>
                    <w:numPr>
                      <w:ilvl w:val="0"/>
                      <w:numId w:val="17"/>
                    </w:numPr>
                    <w:rPr>
                      <w:rFonts w:ascii="Arial" w:hAnsi="Arial" w:cs="Arial"/>
                      <w:sz w:val="20"/>
                      <w:szCs w:val="20"/>
                    </w:rPr>
                  </w:pPr>
                  <w:r>
                    <w:rPr>
                      <w:rFonts w:ascii="Arial" w:hAnsi="Arial" w:cs="Arial"/>
                      <w:sz w:val="20"/>
                      <w:szCs w:val="20"/>
                    </w:rPr>
                    <w:t>izboljšanje naravnega okolja, higienskih razmer ali standardov za dobrobit živali, če zadevna naložba presega veljavne standarde Unije;</w:t>
                  </w:r>
                </w:p>
              </w:tc>
            </w:tr>
            <w:tr>
              <w:tc>
                <w:tcPr>
                  <w:tcW w:w="9062" w:type="dxa"/>
                  <w:tcBorders>
                    <w:top w:val="nil"/>
                    <w:left w:val="nil"/>
                    <w:bottom w:val="nil"/>
                    <w:right w:val="nil"/>
                  </w:tcBorders>
                  <w:shd w:val="clear" w:color="auto" w:fill="FFFFFF"/>
                  <w:tcMar>
                    <w:top w:w="0" w:type="dxa"/>
                    <w:left w:w="108" w:type="dxa"/>
                    <w:bottom w:w="0" w:type="dxa"/>
                    <w:right w:w="108" w:type="dxa"/>
                  </w:tcMar>
                  <w:hideMark/>
                </w:tcPr>
                <w:p>
                  <w:pPr>
                    <w:pStyle w:val="Odstavekseznama"/>
                    <w:numPr>
                      <w:ilvl w:val="0"/>
                      <w:numId w:val="17"/>
                    </w:numPr>
                    <w:rPr>
                      <w:rFonts w:ascii="Arial" w:hAnsi="Arial" w:cs="Arial"/>
                      <w:sz w:val="20"/>
                      <w:szCs w:val="20"/>
                    </w:rPr>
                  </w:pPr>
                  <w:r>
                    <w:rPr>
                      <w:rFonts w:ascii="Arial" w:hAnsi="Arial" w:cs="Arial"/>
                      <w:sz w:val="20"/>
                      <w:szCs w:val="20"/>
                    </w:rPr>
                    <w:t xml:space="preserve">vzpostavljanje in izboljšanje infrastrukture, povezane z razvojem, prilagajanjem in modernizacijo kmetijstva, vključno z dostopom do kmetijskih zemljišč, komasacijo in izboljšanjem zemljišč, oskrbo in varčevanjem z energijo in vodo, </w:t>
                  </w:r>
                </w:p>
              </w:tc>
            </w:tr>
            <w:tr>
              <w:tc>
                <w:tcPr>
                  <w:tcW w:w="9062" w:type="dxa"/>
                  <w:tcBorders>
                    <w:top w:val="nil"/>
                    <w:left w:val="nil"/>
                    <w:bottom w:val="nil"/>
                    <w:right w:val="nil"/>
                  </w:tcBorders>
                  <w:shd w:val="clear" w:color="auto" w:fill="FFFFFF"/>
                  <w:tcMar>
                    <w:top w:w="0" w:type="dxa"/>
                    <w:left w:w="108" w:type="dxa"/>
                    <w:bottom w:w="0" w:type="dxa"/>
                    <w:right w:w="108" w:type="dxa"/>
                  </w:tcMar>
                  <w:hideMark/>
                </w:tcPr>
                <w:p>
                  <w:pPr>
                    <w:rPr>
                      <w:rFonts w:ascii="Arial" w:hAnsi="Arial" w:cs="Arial"/>
                      <w:sz w:val="20"/>
                      <w:szCs w:val="20"/>
                    </w:rPr>
                  </w:pPr>
                </w:p>
              </w:tc>
            </w:tr>
          </w:tbl>
          <w:p>
            <w:pPr>
              <w:rPr>
                <w:rFonts w:ascii="Arial" w:hAnsi="Arial" w:cs="Arial"/>
                <w:sz w:val="20"/>
                <w:szCs w:val="20"/>
              </w:rPr>
            </w:pPr>
          </w:p>
        </w:tc>
      </w:tr>
      <w:tr>
        <w:tc>
          <w:tcPr>
            <w:tcW w:w="988" w:type="dxa"/>
          </w:tcPr>
          <w:p>
            <w:pPr>
              <w:ind w:left="360"/>
              <w:jc w:val="left"/>
              <w:rPr>
                <w:rFonts w:ascii="Arial" w:hAnsi="Arial" w:cs="Arial"/>
                <w:bCs/>
                <w:sz w:val="20"/>
                <w:szCs w:val="20"/>
              </w:rPr>
            </w:pPr>
            <w:r>
              <w:rPr>
                <w:rFonts w:ascii="Arial" w:hAnsi="Arial" w:cs="Arial"/>
                <w:bCs/>
                <w:sz w:val="20"/>
                <w:szCs w:val="20"/>
              </w:rPr>
              <w:t>14.</w:t>
            </w:r>
          </w:p>
        </w:tc>
        <w:tc>
          <w:tcPr>
            <w:tcW w:w="8788" w:type="dxa"/>
          </w:tcPr>
          <w:p>
            <w:pPr>
              <w:rPr>
                <w:rFonts w:ascii="Arial" w:hAnsi="Arial" w:cs="Arial"/>
                <w:color w:val="222222"/>
                <w:sz w:val="20"/>
                <w:szCs w:val="20"/>
              </w:rPr>
            </w:pPr>
            <w:r>
              <w:rPr>
                <w:rFonts w:ascii="Arial" w:hAnsi="Arial" w:cs="Arial"/>
                <w:color w:val="222222"/>
                <w:sz w:val="20"/>
                <w:szCs w:val="20"/>
              </w:rPr>
              <w:t>da bo naložba izvedena v skladu z vsemi veljavnimi predpisi,</w:t>
            </w:r>
          </w:p>
        </w:tc>
      </w:tr>
      <w:tr>
        <w:tc>
          <w:tcPr>
            <w:tcW w:w="988" w:type="dxa"/>
          </w:tcPr>
          <w:p>
            <w:pPr>
              <w:ind w:left="360"/>
              <w:jc w:val="left"/>
              <w:rPr>
                <w:rFonts w:ascii="Arial" w:hAnsi="Arial" w:cs="Arial"/>
                <w:bCs/>
                <w:sz w:val="20"/>
                <w:szCs w:val="20"/>
              </w:rPr>
            </w:pPr>
            <w:r>
              <w:rPr>
                <w:rFonts w:ascii="Arial" w:hAnsi="Arial" w:cs="Arial"/>
                <w:bCs/>
                <w:sz w:val="20"/>
                <w:szCs w:val="20"/>
              </w:rPr>
              <w:t xml:space="preserve">15. </w:t>
            </w:r>
          </w:p>
        </w:tc>
        <w:tc>
          <w:tcPr>
            <w:tcW w:w="8788" w:type="dxa"/>
          </w:tcPr>
          <w:p>
            <w:pPr>
              <w:rPr>
                <w:rFonts w:ascii="Arial" w:hAnsi="Arial" w:cs="Arial"/>
                <w:sz w:val="20"/>
                <w:szCs w:val="20"/>
              </w:rPr>
            </w:pPr>
            <w:r>
              <w:rPr>
                <w:rFonts w:ascii="Arial" w:hAnsi="Arial" w:cs="Arial"/>
                <w:sz w:val="20"/>
                <w:szCs w:val="20"/>
              </w:rPr>
              <w:t>da se strinjam z vsemi določili vzorca pogodbe,</w:t>
            </w:r>
          </w:p>
        </w:tc>
      </w:tr>
      <w:tr>
        <w:tc>
          <w:tcPr>
            <w:tcW w:w="988" w:type="dxa"/>
          </w:tcPr>
          <w:p>
            <w:pPr>
              <w:ind w:left="360"/>
              <w:jc w:val="left"/>
              <w:rPr>
                <w:rFonts w:ascii="Arial" w:hAnsi="Arial" w:cs="Arial"/>
                <w:bCs/>
                <w:sz w:val="20"/>
                <w:szCs w:val="20"/>
              </w:rPr>
            </w:pPr>
            <w:r>
              <w:rPr>
                <w:rFonts w:ascii="Arial" w:hAnsi="Arial" w:cs="Arial"/>
                <w:bCs/>
                <w:sz w:val="20"/>
                <w:szCs w:val="20"/>
              </w:rPr>
              <w:t xml:space="preserve">16. </w:t>
            </w:r>
          </w:p>
        </w:tc>
        <w:tc>
          <w:tcPr>
            <w:tcW w:w="8788" w:type="dxa"/>
          </w:tcPr>
          <w:p>
            <w:pPr>
              <w:rPr>
                <w:rFonts w:ascii="Arial" w:hAnsi="Arial" w:cs="Arial"/>
                <w:sz w:val="20"/>
                <w:szCs w:val="20"/>
              </w:rPr>
            </w:pPr>
            <w:r>
              <w:rPr>
                <w:rFonts w:ascii="Arial" w:hAnsi="Arial" w:cs="Arial"/>
                <w:sz w:val="20"/>
                <w:szCs w:val="20"/>
              </w:rPr>
              <w:t>da naložbe ne bom uporabljal(a) v nasprotju z namenom dodelitve sredstev in da bo investicija zaključena pred oddajo zahtevka za izplačilo odobrenih sredstev,</w:t>
            </w:r>
          </w:p>
        </w:tc>
      </w:tr>
      <w:tr>
        <w:tc>
          <w:tcPr>
            <w:tcW w:w="988" w:type="dxa"/>
          </w:tcPr>
          <w:p>
            <w:pPr>
              <w:ind w:left="360"/>
              <w:jc w:val="left"/>
              <w:rPr>
                <w:rFonts w:ascii="Arial" w:hAnsi="Arial" w:cs="Arial"/>
                <w:bCs/>
                <w:sz w:val="20"/>
                <w:szCs w:val="20"/>
              </w:rPr>
            </w:pPr>
            <w:r>
              <w:rPr>
                <w:rFonts w:ascii="Arial" w:hAnsi="Arial" w:cs="Arial"/>
                <w:bCs/>
                <w:sz w:val="20"/>
                <w:szCs w:val="20"/>
              </w:rPr>
              <w:t>17.</w:t>
            </w:r>
          </w:p>
        </w:tc>
        <w:tc>
          <w:tcPr>
            <w:tcW w:w="8788" w:type="dxa"/>
          </w:tcPr>
          <w:p>
            <w:pPr>
              <w:pStyle w:val="Noga"/>
              <w:tabs>
                <w:tab w:val="left" w:pos="708"/>
              </w:tabs>
              <w:rPr>
                <w:rFonts w:ascii="Arial" w:hAnsi="Arial" w:cs="Arial"/>
                <w:sz w:val="20"/>
                <w:szCs w:val="20"/>
              </w:rPr>
            </w:pPr>
            <w:r>
              <w:rPr>
                <w:rFonts w:ascii="Arial" w:hAnsi="Arial" w:cs="Arial"/>
                <w:sz w:val="20"/>
                <w:szCs w:val="20"/>
              </w:rPr>
              <w:t>da bo po zaključku investicije le-ta v uporabi za namen, za katerega sem pridobil(a) sredstva, vsaj še 5 let po izplačilu sredstev,</w:t>
            </w:r>
          </w:p>
        </w:tc>
      </w:tr>
      <w:tr>
        <w:tc>
          <w:tcPr>
            <w:tcW w:w="988" w:type="dxa"/>
          </w:tcPr>
          <w:p>
            <w:pPr>
              <w:ind w:left="360"/>
              <w:jc w:val="left"/>
              <w:rPr>
                <w:rFonts w:ascii="Arial" w:hAnsi="Arial" w:cs="Arial"/>
                <w:bCs/>
                <w:sz w:val="20"/>
                <w:szCs w:val="20"/>
              </w:rPr>
            </w:pPr>
            <w:r>
              <w:rPr>
                <w:rFonts w:ascii="Arial" w:hAnsi="Arial" w:cs="Arial"/>
                <w:bCs/>
                <w:sz w:val="20"/>
                <w:szCs w:val="20"/>
              </w:rPr>
              <w:t>18.</w:t>
            </w:r>
          </w:p>
        </w:tc>
        <w:tc>
          <w:tcPr>
            <w:tcW w:w="8788" w:type="dxa"/>
          </w:tcPr>
          <w:p>
            <w:pPr>
              <w:pStyle w:val="Noga"/>
              <w:tabs>
                <w:tab w:val="left" w:pos="708"/>
              </w:tabs>
              <w:rPr>
                <w:rFonts w:ascii="Arial" w:hAnsi="Arial" w:cs="Arial"/>
                <w:sz w:val="20"/>
                <w:szCs w:val="20"/>
              </w:rPr>
            </w:pPr>
            <w:r>
              <w:rPr>
                <w:rFonts w:ascii="Arial" w:hAnsi="Arial" w:cs="Arial"/>
                <w:sz w:val="20"/>
                <w:szCs w:val="20"/>
              </w:rPr>
              <w:t>da bom v primeru odobritve pomoči predpisano dokumentacijo vodil(a) in hranil(a) še najmanj 10 (deset) let od datuma prejema pomoči,</w:t>
            </w:r>
          </w:p>
        </w:tc>
      </w:tr>
      <w:tr>
        <w:tc>
          <w:tcPr>
            <w:tcW w:w="988"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19.</w:t>
            </w:r>
          </w:p>
        </w:tc>
        <w:tc>
          <w:tcPr>
            <w:tcW w:w="8788"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da za namen razpisa dovoljujemo Občini  Vitanje pridobitev potrebnih podatkov iz uradnih evidenc,</w:t>
            </w:r>
          </w:p>
        </w:tc>
      </w:tr>
      <w:tr>
        <w:tc>
          <w:tcPr>
            <w:tcW w:w="988"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 xml:space="preserve">20. </w:t>
            </w:r>
          </w:p>
        </w:tc>
        <w:tc>
          <w:tcPr>
            <w:tcW w:w="8788" w:type="dxa"/>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r>
              <w:rPr>
                <w:rFonts w:ascii="Arial" w:hAnsi="Arial" w:cs="Arial"/>
                <w:sz w:val="20"/>
                <w:szCs w:val="20"/>
              </w:rPr>
              <w:t>da sem seznanjen, da v primeru odobrenih sredstev v pogodbeno določenem roku ne izkoristim, bodisi, da sem le tega iz neupravičenih razlogov zamudil, bodisi, da se ugotovi kršenje pravil razpisa, izgubim pravico do pridobitve sredstev po tem pravilniku za naslednjo leto od vložitve vloge.</w:t>
            </w:r>
          </w:p>
        </w:tc>
      </w:tr>
    </w:tbl>
    <w:p>
      <w:pPr>
        <w:rPr>
          <w:rFonts w:ascii="Arial" w:hAnsi="Arial" w:cs="Arial"/>
          <w:bCs/>
          <w:sz w:val="20"/>
        </w:rPr>
      </w:pPr>
      <w:bookmarkStart w:id="0" w:name="OLE_LINK3"/>
      <w:bookmarkStart w:id="1" w:name="OLE_LINK4"/>
      <w:r>
        <w:rPr>
          <w:rFonts w:ascii="Arial" w:hAnsi="Arial" w:cs="Arial"/>
          <w:bCs/>
          <w:sz w:val="20"/>
        </w:rPr>
        <w:t>Za navedene izjave, izpolnjene obrazce in priložene priloge kazensko in materialno odgovarjam.</w:t>
      </w:r>
      <w:bookmarkEnd w:id="0"/>
      <w:bookmarkEnd w:id="1"/>
    </w:p>
    <w:tbl>
      <w:tblPr>
        <w:tblW w:w="9747" w:type="dxa"/>
        <w:tblInd w:w="-38" w:type="dxa"/>
        <w:tblLayout w:type="fixed"/>
        <w:tblCellMar>
          <w:left w:w="70" w:type="dxa"/>
          <w:right w:w="70" w:type="dxa"/>
        </w:tblCellMar>
        <w:tblLook w:val="0000" w:firstRow="0" w:lastRow="0" w:firstColumn="0" w:lastColumn="0" w:noHBand="0" w:noVBand="0"/>
      </w:tblPr>
      <w:tblGrid>
        <w:gridCol w:w="38"/>
        <w:gridCol w:w="4606"/>
        <w:gridCol w:w="4606"/>
        <w:gridCol w:w="497"/>
      </w:tblGrid>
      <w:tr>
        <w:trPr>
          <w:gridBefore w:val="1"/>
          <w:gridAfter w:val="1"/>
          <w:wBefore w:w="38" w:type="dxa"/>
          <w:wAfter w:w="497" w:type="dxa"/>
        </w:trPr>
        <w:tc>
          <w:tcPr>
            <w:tcW w:w="4606" w:type="dxa"/>
          </w:tcPr>
          <w:p>
            <w:pPr>
              <w:rPr>
                <w:rFonts w:ascii="Arial" w:hAnsi="Arial" w:cs="Arial"/>
                <w:b/>
                <w:sz w:val="18"/>
                <w:szCs w:val="18"/>
              </w:rPr>
            </w:pP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r>
              <w:rPr>
                <w:rFonts w:ascii="Arial" w:hAnsi="Arial" w:cs="Arial"/>
                <w:sz w:val="18"/>
                <w:szCs w:val="18"/>
              </w:rPr>
              <w:t>V/na ________________, dne__________________</w:t>
            </w:r>
          </w:p>
        </w:tc>
        <w:tc>
          <w:tcPr>
            <w:tcW w:w="4606" w:type="dxa"/>
          </w:tcPr>
          <w:p>
            <w:pPr>
              <w:ind w:left="360"/>
              <w:rPr>
                <w:rFonts w:ascii="Arial" w:hAnsi="Arial" w:cs="Arial"/>
                <w:b/>
                <w:sz w:val="18"/>
                <w:szCs w:val="18"/>
              </w:rPr>
            </w:pPr>
          </w:p>
          <w:p>
            <w:pPr>
              <w:rPr>
                <w:rFonts w:ascii="Arial" w:hAnsi="Arial" w:cs="Arial"/>
                <w:sz w:val="18"/>
                <w:szCs w:val="18"/>
              </w:rPr>
            </w:pPr>
          </w:p>
          <w:p>
            <w:pPr>
              <w:ind w:left="360"/>
              <w:rPr>
                <w:rFonts w:ascii="Arial" w:hAnsi="Arial" w:cs="Arial"/>
                <w:sz w:val="18"/>
                <w:szCs w:val="18"/>
              </w:rPr>
            </w:pPr>
            <w:r>
              <w:rPr>
                <w:rFonts w:ascii="Arial" w:hAnsi="Arial" w:cs="Arial"/>
                <w:sz w:val="18"/>
                <w:szCs w:val="18"/>
              </w:rPr>
              <w:t>____________________________________</w:t>
            </w:r>
          </w:p>
          <w:p>
            <w:pPr>
              <w:pStyle w:val="Noga"/>
              <w:tabs>
                <w:tab w:val="left" w:pos="708"/>
              </w:tabs>
              <w:ind w:left="360"/>
              <w:jc w:val="center"/>
              <w:rPr>
                <w:rFonts w:ascii="Arial" w:hAnsi="Arial" w:cs="Arial"/>
                <w:sz w:val="18"/>
                <w:szCs w:val="18"/>
              </w:rPr>
            </w:pPr>
            <w:r>
              <w:rPr>
                <w:rFonts w:ascii="Arial" w:hAnsi="Arial" w:cs="Arial"/>
                <w:sz w:val="18"/>
                <w:szCs w:val="18"/>
              </w:rPr>
              <w:t>(Podpis vlagatelja)</w:t>
            </w:r>
          </w:p>
          <w:p>
            <w:pPr>
              <w:pStyle w:val="Noga"/>
              <w:tabs>
                <w:tab w:val="left" w:pos="708"/>
              </w:tabs>
              <w:ind w:left="360"/>
              <w:jc w:val="center"/>
              <w:rPr>
                <w:rFonts w:ascii="Arial" w:hAnsi="Arial" w:cs="Arial"/>
                <w:sz w:val="18"/>
                <w:szCs w:val="18"/>
              </w:rPr>
            </w:pPr>
          </w:p>
          <w:p>
            <w:pPr>
              <w:pStyle w:val="Noga"/>
              <w:tabs>
                <w:tab w:val="left" w:pos="708"/>
              </w:tabs>
              <w:ind w:left="360"/>
              <w:jc w:val="center"/>
              <w:rPr>
                <w:rFonts w:ascii="Arial" w:hAnsi="Arial" w:cs="Arial"/>
                <w:sz w:val="18"/>
                <w:szCs w:val="18"/>
              </w:rPr>
            </w:pPr>
          </w:p>
          <w:p>
            <w:pPr>
              <w:pStyle w:val="Noga"/>
              <w:tabs>
                <w:tab w:val="left" w:pos="708"/>
              </w:tabs>
              <w:ind w:left="360"/>
              <w:jc w:val="center"/>
              <w:rPr>
                <w:rFonts w:ascii="Arial" w:hAnsi="Arial" w:cs="Arial"/>
                <w:sz w:val="18"/>
                <w:szCs w:val="18"/>
              </w:rPr>
            </w:pPr>
          </w:p>
          <w:p>
            <w:pPr>
              <w:pStyle w:val="Noga"/>
              <w:tabs>
                <w:tab w:val="left" w:pos="708"/>
              </w:tabs>
              <w:ind w:left="360"/>
              <w:jc w:val="center"/>
              <w:rPr>
                <w:rFonts w:ascii="Arial" w:hAnsi="Arial" w:cs="Arial"/>
                <w:sz w:val="18"/>
                <w:szCs w:val="18"/>
              </w:rPr>
            </w:pPr>
          </w:p>
          <w:p>
            <w:pPr>
              <w:pStyle w:val="Noga"/>
              <w:tabs>
                <w:tab w:val="left" w:pos="708"/>
              </w:tabs>
              <w:ind w:left="360"/>
              <w:jc w:val="center"/>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ind w:left="1064"/>
              <w:jc w:val="center"/>
              <w:rPr>
                <w:rFonts w:ascii="Arial" w:hAnsi="Arial" w:cs="Arial"/>
                <w:sz w:val="18"/>
                <w:szCs w:val="18"/>
              </w:rPr>
            </w:pPr>
          </w:p>
          <w:p>
            <w:pPr>
              <w:pStyle w:val="Noga"/>
              <w:tabs>
                <w:tab w:val="left" w:pos="708"/>
              </w:tabs>
              <w:ind w:left="1064"/>
              <w:jc w:val="center"/>
              <w:rPr>
                <w:rFonts w:ascii="Arial" w:hAnsi="Arial" w:cs="Arial"/>
                <w:sz w:val="18"/>
                <w:szCs w:val="18"/>
              </w:rPr>
            </w:pPr>
          </w:p>
        </w:tc>
      </w:tr>
      <w:tr>
        <w:tblPrEx>
          <w:tblCellMar>
            <w:left w:w="108" w:type="dxa"/>
            <w:right w:w="108" w:type="dxa"/>
          </w:tblCellMar>
          <w:tblLook w:val="01E0" w:firstRow="1" w:lastRow="1" w:firstColumn="1" w:lastColumn="1" w:noHBand="0" w:noVBand="0"/>
        </w:tblPrEx>
        <w:tc>
          <w:tcPr>
            <w:tcW w:w="9747" w:type="dxa"/>
            <w:gridSpan w:val="4"/>
            <w:tcBorders>
              <w:top w:val="single" w:sz="4" w:space="0" w:color="auto"/>
              <w:left w:val="single" w:sz="4" w:space="0" w:color="auto"/>
              <w:bottom w:val="single" w:sz="4" w:space="0" w:color="auto"/>
              <w:right w:val="single" w:sz="4" w:space="0" w:color="auto"/>
            </w:tcBorders>
          </w:tcPr>
          <w:p>
            <w:pPr>
              <w:pStyle w:val="Naslov1"/>
              <w:rPr>
                <w:rFonts w:ascii="Arial" w:hAnsi="Arial" w:cs="Arial"/>
                <w:color w:val="3366FF"/>
                <w:u w:val="none"/>
              </w:rPr>
            </w:pPr>
            <w:r>
              <w:rPr>
                <w:rFonts w:ascii="Arial" w:hAnsi="Arial" w:cs="Arial"/>
                <w:color w:val="3366FF"/>
                <w:u w:val="none"/>
              </w:rPr>
              <w:lastRenderedPageBreak/>
              <w:t xml:space="preserve">5. OBVEZNE PRILOGE    </w:t>
            </w:r>
            <w:r>
              <w:rPr>
                <w:rFonts w:ascii="Arial" w:hAnsi="Arial" w:cs="Arial"/>
                <w:sz w:val="22"/>
                <w:szCs w:val="22"/>
              </w:rPr>
              <w:t>(</w:t>
            </w:r>
            <w:r>
              <w:rPr>
                <w:rFonts w:ascii="Arial" w:hAnsi="Arial" w:cs="Arial"/>
                <w:b w:val="0"/>
                <w:sz w:val="22"/>
                <w:szCs w:val="22"/>
              </w:rPr>
              <w:t>obkrožite)</w:t>
            </w:r>
          </w:p>
        </w:tc>
      </w:tr>
    </w:tbl>
    <w:p>
      <w:pPr>
        <w:pStyle w:val="Glava"/>
        <w:numPr>
          <w:ilvl w:val="0"/>
          <w:numId w:val="14"/>
        </w:numPr>
        <w:tabs>
          <w:tab w:val="clear" w:pos="4536"/>
          <w:tab w:val="clear" w:pos="9072"/>
        </w:tabs>
        <w:jc w:val="both"/>
        <w:rPr>
          <w:rFonts w:ascii="Arial" w:hAnsi="Arial" w:cs="Arial"/>
          <w:sz w:val="20"/>
          <w:szCs w:val="20"/>
        </w:rPr>
      </w:pPr>
      <w:r>
        <w:rPr>
          <w:rFonts w:ascii="Arial" w:hAnsi="Arial" w:cs="Arial"/>
          <w:sz w:val="20"/>
          <w:szCs w:val="20"/>
        </w:rPr>
        <w:t>Izpolnjen prijavni obrazec;</w:t>
      </w:r>
    </w:p>
    <w:p>
      <w:pPr>
        <w:numPr>
          <w:ilvl w:val="0"/>
          <w:numId w:val="14"/>
        </w:numPr>
        <w:rPr>
          <w:rFonts w:ascii="Arial" w:hAnsi="Arial" w:cs="Arial"/>
          <w:sz w:val="20"/>
          <w:szCs w:val="20"/>
        </w:rPr>
      </w:pPr>
      <w:r>
        <w:rPr>
          <w:rFonts w:ascii="Arial" w:hAnsi="Arial" w:cs="Arial"/>
          <w:sz w:val="20"/>
          <w:szCs w:val="20"/>
        </w:rPr>
        <w:t xml:space="preserve">Predložitev ustreznega dovoljenja za izvedbo investicije, če je s predpisi s področja gradnje objektov to potrebno;  </w:t>
      </w:r>
    </w:p>
    <w:p>
      <w:pPr>
        <w:numPr>
          <w:ilvl w:val="0"/>
          <w:numId w:val="14"/>
        </w:numPr>
        <w:rPr>
          <w:rFonts w:ascii="Arial" w:hAnsi="Arial" w:cs="Arial"/>
          <w:sz w:val="20"/>
          <w:szCs w:val="20"/>
        </w:rPr>
      </w:pPr>
      <w:r>
        <w:rPr>
          <w:rFonts w:ascii="Arial" w:hAnsi="Arial" w:cs="Arial"/>
          <w:sz w:val="20"/>
          <w:szCs w:val="20"/>
        </w:rPr>
        <w:t>Projektno dokumentacijo za izvedbo naložbe ter dokazila o teh stroških, kadar so upravičeni do sofinanciranja;</w:t>
      </w:r>
    </w:p>
    <w:p>
      <w:pPr>
        <w:numPr>
          <w:ilvl w:val="0"/>
          <w:numId w:val="14"/>
        </w:numPr>
        <w:overflowPunct w:val="0"/>
        <w:autoSpaceDE w:val="0"/>
        <w:autoSpaceDN w:val="0"/>
        <w:adjustRightInd w:val="0"/>
        <w:rPr>
          <w:rFonts w:ascii="Arial" w:hAnsi="Arial" w:cs="Arial"/>
          <w:sz w:val="20"/>
          <w:szCs w:val="20"/>
        </w:rPr>
      </w:pPr>
      <w:r>
        <w:rPr>
          <w:rFonts w:ascii="Arial" w:hAnsi="Arial" w:cs="Arial"/>
          <w:sz w:val="20"/>
          <w:szCs w:val="20"/>
        </w:rPr>
        <w:t>Za naložbo, v zvezi s katero mora biti opravljena presoja vplivov na okolje v skladu s predpisi o posegih v okolje, za katere je treba izvesti presojo vplivov na okolje, mora biti navedena in predložena  presoja opravljena še pred datumom dodelitve individualne pomoči in pridobljeno soglasje za zadevni naložbeni projekt;</w:t>
      </w:r>
    </w:p>
    <w:p>
      <w:pPr>
        <w:numPr>
          <w:ilvl w:val="0"/>
          <w:numId w:val="14"/>
        </w:numPr>
        <w:overflowPunct w:val="0"/>
        <w:autoSpaceDE w:val="0"/>
        <w:autoSpaceDN w:val="0"/>
        <w:adjustRightInd w:val="0"/>
        <w:rPr>
          <w:rFonts w:ascii="Arial" w:hAnsi="Arial" w:cs="Arial"/>
          <w:sz w:val="20"/>
          <w:szCs w:val="20"/>
        </w:rPr>
      </w:pPr>
      <w:r>
        <w:rPr>
          <w:rFonts w:ascii="Arial" w:hAnsi="Arial" w:cs="Arial"/>
          <w:sz w:val="20"/>
          <w:szCs w:val="20"/>
        </w:rPr>
        <w:t>Ustrezna dovoljenja oz. projektna dokumentacija za izvedbo naložbe ureditve kmetijskih zemljišč in pašnikov ter dokazila o teh stroških, če so upravičeni do sofinanciranja;</w:t>
      </w:r>
    </w:p>
    <w:p>
      <w:pPr>
        <w:numPr>
          <w:ilvl w:val="0"/>
          <w:numId w:val="14"/>
        </w:numPr>
        <w:rPr>
          <w:rFonts w:ascii="Arial" w:hAnsi="Arial" w:cs="Arial"/>
          <w:sz w:val="20"/>
          <w:szCs w:val="20"/>
        </w:rPr>
      </w:pPr>
      <w:r>
        <w:rPr>
          <w:rFonts w:ascii="Arial" w:hAnsi="Arial" w:cs="Arial"/>
          <w:sz w:val="20"/>
          <w:szCs w:val="20"/>
        </w:rPr>
        <w:t>Ponudbe oziroma predračun za načrtovano naložbo;</w:t>
      </w:r>
    </w:p>
    <w:p>
      <w:pPr>
        <w:numPr>
          <w:ilvl w:val="0"/>
          <w:numId w:val="14"/>
        </w:numPr>
        <w:rPr>
          <w:rFonts w:ascii="Arial" w:hAnsi="Arial" w:cs="Arial"/>
          <w:sz w:val="20"/>
          <w:szCs w:val="20"/>
        </w:rPr>
      </w:pPr>
      <w:r>
        <w:rPr>
          <w:rFonts w:ascii="Arial" w:hAnsi="Arial" w:cs="Arial"/>
          <w:sz w:val="20"/>
          <w:szCs w:val="20"/>
        </w:rPr>
        <w:t>Predložitev oddane zbirne vloge (subvencijska vloga) v tekočem oziroma preteklem letu, če rok za oddajo zbirne vloge v tekočem letu še ni potekel;</w:t>
      </w:r>
    </w:p>
    <w:p>
      <w:pPr>
        <w:numPr>
          <w:ilvl w:val="0"/>
          <w:numId w:val="14"/>
        </w:numPr>
        <w:rPr>
          <w:rFonts w:ascii="Arial" w:hAnsi="Arial" w:cs="Arial"/>
          <w:sz w:val="20"/>
          <w:szCs w:val="20"/>
        </w:rPr>
      </w:pPr>
      <w:r>
        <w:rPr>
          <w:rFonts w:ascii="Arial" w:hAnsi="Arial" w:cs="Arial"/>
          <w:sz w:val="20"/>
          <w:szCs w:val="20"/>
        </w:rPr>
        <w:t>Mnenje o upravičenosti in ekonomičnosti investicije, ki ga pripravi pristojna strokovna  služba, če vrednost investicije presega 50.000,00 EUR.</w:t>
      </w: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pStyle w:val="Glava"/>
        <w:pBdr>
          <w:top w:val="single" w:sz="6" w:space="1" w:color="auto"/>
          <w:left w:val="single" w:sz="6" w:space="4" w:color="auto"/>
          <w:bottom w:val="single" w:sz="6" w:space="1" w:color="auto"/>
          <w:right w:val="single" w:sz="6" w:space="4" w:color="auto"/>
        </w:pBdr>
        <w:shd w:val="clear" w:color="auto" w:fill="CCCCFF"/>
        <w:tabs>
          <w:tab w:val="clear" w:pos="4536"/>
          <w:tab w:val="clear" w:pos="9072"/>
        </w:tabs>
        <w:rPr>
          <w:rFonts w:ascii="Arial" w:hAnsi="Arial" w:cs="Arial"/>
          <w:b/>
          <w:sz w:val="20"/>
          <w:szCs w:val="20"/>
        </w:rPr>
      </w:pPr>
      <w:r>
        <w:rPr>
          <w:rFonts w:ascii="Arial" w:hAnsi="Arial" w:cs="Arial"/>
          <w:b/>
          <w:sz w:val="20"/>
          <w:szCs w:val="20"/>
        </w:rPr>
        <w:t xml:space="preserve">VZOREC POGODBE </w:t>
      </w:r>
    </w:p>
    <w:p>
      <w:pPr>
        <w:pStyle w:val="Noga"/>
        <w:tabs>
          <w:tab w:val="clear" w:pos="4536"/>
          <w:tab w:val="clear" w:pos="9072"/>
          <w:tab w:val="left" w:pos="1800"/>
        </w:tabs>
        <w:rPr>
          <w:rFonts w:ascii="Arial" w:hAnsi="Arial" w:cs="Arial"/>
          <w:sz w:val="18"/>
          <w:szCs w:val="18"/>
        </w:rPr>
      </w:pPr>
      <w:r>
        <w:rPr>
          <w:rFonts w:ascii="Arial" w:hAnsi="Arial" w:cs="Arial"/>
          <w:b/>
          <w:sz w:val="18"/>
          <w:szCs w:val="18"/>
        </w:rPr>
        <w:t>(Na vpogled – ne prilagati vlogi!)</w:t>
      </w:r>
    </w:p>
    <w:p>
      <w:pPr>
        <w:pStyle w:val="Noga"/>
        <w:tabs>
          <w:tab w:val="clear" w:pos="4536"/>
          <w:tab w:val="clear" w:pos="9072"/>
          <w:tab w:val="left" w:pos="1800"/>
        </w:tabs>
        <w:rPr>
          <w:rFonts w:ascii="Arial" w:hAnsi="Arial" w:cs="Arial"/>
          <w:sz w:val="18"/>
          <w:szCs w:val="18"/>
        </w:rPr>
      </w:pPr>
    </w:p>
    <w:p>
      <w:pPr>
        <w:rPr>
          <w:rFonts w:ascii="Arial" w:hAnsi="Arial" w:cs="Arial"/>
          <w:b/>
          <w:sz w:val="20"/>
          <w:szCs w:val="20"/>
        </w:rPr>
      </w:pPr>
      <w:r>
        <w:rPr>
          <w:rFonts w:ascii="Arial" w:hAnsi="Arial" w:cs="Arial"/>
          <w:b/>
          <w:sz w:val="20"/>
          <w:szCs w:val="20"/>
        </w:rPr>
        <w:t>OBČINA VITANJE, GRAJSKI TRG 1, 3205 VITANJE, ki jo zastopa župan Andraž Pogorevc, matična št. 5883768, DŠ</w:t>
      </w:r>
      <w:r>
        <w:rPr>
          <w:rFonts w:ascii="Arial" w:hAnsi="Arial" w:cs="Arial"/>
          <w:b/>
          <w:bCs/>
          <w:sz w:val="20"/>
          <w:szCs w:val="20"/>
        </w:rPr>
        <w:t xml:space="preserve">: 28019610 </w:t>
      </w:r>
      <w:r>
        <w:rPr>
          <w:rFonts w:ascii="Arial" w:hAnsi="Arial" w:cs="Arial"/>
          <w:bCs/>
          <w:sz w:val="20"/>
          <w:szCs w:val="20"/>
        </w:rPr>
        <w:t xml:space="preserve">(v nadaljevanju: </w:t>
      </w:r>
      <w:smartTag w:uri="urn:schemas-microsoft-com:office:smarttags" w:element="PersonName">
        <w:r>
          <w:rPr>
            <w:rFonts w:ascii="Arial" w:hAnsi="Arial" w:cs="Arial"/>
            <w:bCs/>
            <w:sz w:val="20"/>
            <w:szCs w:val="20"/>
          </w:rPr>
          <w:t>Občina</w:t>
        </w:r>
      </w:smartTag>
      <w:r>
        <w:rPr>
          <w:rFonts w:ascii="Arial" w:hAnsi="Arial" w:cs="Arial"/>
          <w:bCs/>
          <w:sz w:val="20"/>
          <w:szCs w:val="20"/>
        </w:rPr>
        <w:t>)</w:t>
      </w:r>
    </w:p>
    <w:p>
      <w:pPr>
        <w:rPr>
          <w:rFonts w:ascii="Arial" w:hAnsi="Arial" w:cs="Arial"/>
          <w:sz w:val="20"/>
          <w:szCs w:val="20"/>
        </w:rPr>
      </w:pPr>
      <w:r>
        <w:rPr>
          <w:rFonts w:ascii="Arial" w:hAnsi="Arial" w:cs="Arial"/>
          <w:sz w:val="20"/>
          <w:szCs w:val="20"/>
        </w:rPr>
        <w:t>in</w:t>
      </w:r>
    </w:p>
    <w:p>
      <w:pPr>
        <w:autoSpaceDE w:val="0"/>
        <w:autoSpaceDN w:val="0"/>
        <w:adjustRightInd w:val="0"/>
        <w:spacing w:line="288" w:lineRule="auto"/>
        <w:rPr>
          <w:rFonts w:ascii="Arial" w:hAnsi="Arial" w:cs="Arial"/>
          <w:i/>
          <w:iCs/>
          <w:sz w:val="16"/>
          <w:szCs w:val="16"/>
        </w:rPr>
      </w:pPr>
      <w:r>
        <w:rPr>
          <w:rFonts w:ascii="Arial" w:hAnsi="Arial" w:cs="Arial"/>
          <w:b/>
          <w:sz w:val="20"/>
          <w:szCs w:val="20"/>
        </w:rPr>
        <w:t xml:space="preserve">upravičenec </w:t>
      </w:r>
      <w:r>
        <w:rPr>
          <w:rFonts w:ascii="Arial" w:hAnsi="Arial" w:cs="Arial"/>
          <w:i/>
          <w:iCs/>
          <w:sz w:val="16"/>
          <w:szCs w:val="16"/>
        </w:rPr>
        <w:t>/Ime in priimek ali Naziv, Ulica, Hišna številka, Poštna številka, Pošta/</w:t>
      </w:r>
    </w:p>
    <w:p>
      <w:pPr>
        <w:autoSpaceDE w:val="0"/>
        <w:autoSpaceDN w:val="0"/>
        <w:adjustRightInd w:val="0"/>
        <w:rPr>
          <w:rFonts w:ascii="Arial" w:hAnsi="Arial" w:cs="Arial"/>
          <w:sz w:val="20"/>
          <w:szCs w:val="20"/>
        </w:rPr>
      </w:pPr>
      <w:r>
        <w:rPr>
          <w:rFonts w:ascii="Arial" w:hAnsi="Arial" w:cs="Arial"/>
          <w:sz w:val="20"/>
          <w:szCs w:val="20"/>
        </w:rPr>
        <w:t>____________________________________________________________________________________________________,</w:t>
      </w:r>
    </w:p>
    <w:p>
      <w:pPr>
        <w:rPr>
          <w:rFonts w:ascii="Arial" w:hAnsi="Arial" w:cs="Arial"/>
          <w:sz w:val="20"/>
          <w:szCs w:val="20"/>
        </w:rPr>
      </w:pPr>
      <w:r>
        <w:rPr>
          <w:rFonts w:ascii="Arial" w:hAnsi="Arial" w:cs="Arial"/>
          <w:sz w:val="20"/>
          <w:szCs w:val="20"/>
        </w:rPr>
        <w:t xml:space="preserve">KMG-MID: ________________, matična številka:_________________, davčna številka: ________________, </w:t>
      </w:r>
    </w:p>
    <w:p>
      <w:pPr>
        <w:rPr>
          <w:rFonts w:ascii="Arial" w:hAnsi="Arial" w:cs="Arial"/>
          <w:sz w:val="20"/>
          <w:szCs w:val="20"/>
        </w:rPr>
      </w:pPr>
      <w:r>
        <w:rPr>
          <w:rFonts w:ascii="Arial" w:hAnsi="Arial" w:cs="Arial"/>
          <w:sz w:val="20"/>
          <w:szCs w:val="20"/>
        </w:rPr>
        <w:t xml:space="preserve">(v nadaljevanju: upravičenec) </w:t>
      </w:r>
    </w:p>
    <w:p>
      <w:pPr>
        <w:rPr>
          <w:rFonts w:ascii="Arial" w:hAnsi="Arial" w:cs="Arial"/>
          <w:sz w:val="20"/>
          <w:szCs w:val="20"/>
        </w:rPr>
      </w:pPr>
    </w:p>
    <w:p>
      <w:pPr>
        <w:pStyle w:val="Telobesedila2"/>
        <w:jc w:val="both"/>
        <w:rPr>
          <w:rFonts w:ascii="Arial" w:hAnsi="Arial" w:cs="Arial"/>
          <w:b w:val="0"/>
        </w:rPr>
      </w:pPr>
      <w:r>
        <w:rPr>
          <w:rFonts w:ascii="Arial" w:hAnsi="Arial" w:cs="Arial"/>
          <w:b w:val="0"/>
        </w:rPr>
        <w:t>Skleneta</w:t>
      </w:r>
    </w:p>
    <w:p>
      <w:pPr>
        <w:pStyle w:val="Telobesedila2"/>
        <w:jc w:val="both"/>
        <w:rPr>
          <w:rFonts w:ascii="Arial" w:hAnsi="Arial" w:cs="Arial"/>
          <w:b w:val="0"/>
        </w:rPr>
      </w:pPr>
    </w:p>
    <w:p>
      <w:pPr>
        <w:pStyle w:val="Naslov2"/>
        <w:rPr>
          <w:rFonts w:cs="Arial"/>
          <w:spacing w:val="100"/>
          <w:lang w:val="sl-SI"/>
        </w:rPr>
      </w:pPr>
      <w:r>
        <w:rPr>
          <w:rFonts w:cs="Arial"/>
          <w:spacing w:val="100"/>
          <w:lang w:val="sl-SI"/>
        </w:rPr>
        <w:t>POGODBO</w:t>
      </w:r>
    </w:p>
    <w:p>
      <w:pPr>
        <w:rPr>
          <w:rFonts w:ascii="Arial" w:hAnsi="Arial" w:cs="Arial"/>
        </w:rPr>
      </w:pPr>
    </w:p>
    <w:p>
      <w:pPr>
        <w:jc w:val="center"/>
        <w:rPr>
          <w:rFonts w:ascii="Arial" w:hAnsi="Arial" w:cs="Arial"/>
          <w:b/>
          <w:sz w:val="22"/>
          <w:szCs w:val="22"/>
        </w:rPr>
      </w:pPr>
      <w:r>
        <w:rPr>
          <w:rFonts w:ascii="Arial" w:hAnsi="Arial" w:cs="Arial"/>
          <w:b/>
          <w:caps/>
          <w:sz w:val="22"/>
          <w:szCs w:val="22"/>
        </w:rPr>
        <w:t xml:space="preserve">o dodelitvi državne pomoči za OHRANJANJE IN razvoj KMETIJSTVA IN podeželja V OBČINI VITANJE </w:t>
      </w:r>
      <w:r>
        <w:rPr>
          <w:rFonts w:ascii="Arial" w:hAnsi="Arial" w:cs="Arial"/>
          <w:b/>
          <w:sz w:val="22"/>
          <w:szCs w:val="22"/>
        </w:rPr>
        <w:t>ZA LETO 2025 – SKUPINSKE IZJEME V KMETIJSTVU:</w:t>
      </w:r>
    </w:p>
    <w:p>
      <w:pPr>
        <w:jc w:val="center"/>
        <w:rPr>
          <w:rFonts w:ascii="Arial" w:hAnsi="Arial" w:cs="Arial"/>
          <w:b/>
        </w:rPr>
      </w:pPr>
    </w:p>
    <w:p>
      <w:pPr>
        <w:spacing w:before="60"/>
        <w:jc w:val="center"/>
        <w:rPr>
          <w:rFonts w:ascii="Arial" w:hAnsi="Arial" w:cs="Arial"/>
          <w:b/>
          <w:sz w:val="22"/>
          <w:szCs w:val="22"/>
        </w:rPr>
      </w:pPr>
      <w:r>
        <w:rPr>
          <w:rFonts w:ascii="Arial" w:hAnsi="Arial" w:cs="Arial"/>
          <w:b/>
          <w:sz w:val="22"/>
          <w:szCs w:val="22"/>
        </w:rPr>
        <w:t xml:space="preserve">Pomoč za naložbe na kmetijskih gospodarstvih v zvezi </w:t>
      </w:r>
    </w:p>
    <w:p>
      <w:pPr>
        <w:spacing w:before="60"/>
        <w:jc w:val="center"/>
        <w:rPr>
          <w:rFonts w:ascii="Arial" w:hAnsi="Arial" w:cs="Arial"/>
          <w:sz w:val="22"/>
          <w:szCs w:val="22"/>
        </w:rPr>
      </w:pPr>
      <w:r>
        <w:rPr>
          <w:rFonts w:ascii="Arial" w:hAnsi="Arial" w:cs="Arial"/>
          <w:b/>
          <w:sz w:val="22"/>
          <w:szCs w:val="22"/>
        </w:rPr>
        <w:t>s primarno kmetijsko proizvodnjo</w:t>
      </w:r>
      <w:r>
        <w:rPr>
          <w:rFonts w:ascii="Arial" w:hAnsi="Arial" w:cs="Arial"/>
          <w:sz w:val="22"/>
          <w:szCs w:val="22"/>
        </w:rPr>
        <w:t xml:space="preserve"> </w:t>
      </w:r>
    </w:p>
    <w:p>
      <w:pPr>
        <w:rPr>
          <w:rFonts w:ascii="Arial" w:hAnsi="Arial" w:cs="Arial"/>
          <w:sz w:val="20"/>
          <w:szCs w:val="20"/>
          <w:u w:val="single"/>
        </w:rPr>
      </w:pPr>
    </w:p>
    <w:p>
      <w:pPr>
        <w:jc w:val="center"/>
        <w:rPr>
          <w:rFonts w:ascii="Arial" w:hAnsi="Arial" w:cs="Arial"/>
          <w:b/>
          <w:sz w:val="20"/>
          <w:szCs w:val="20"/>
        </w:rPr>
      </w:pPr>
      <w:r>
        <w:rPr>
          <w:rFonts w:ascii="Arial" w:hAnsi="Arial" w:cs="Arial"/>
          <w:b/>
          <w:sz w:val="20"/>
          <w:szCs w:val="20"/>
        </w:rPr>
        <w:t>1. člen</w:t>
      </w:r>
    </w:p>
    <w:p>
      <w:pPr>
        <w:rPr>
          <w:rFonts w:ascii="Arial" w:hAnsi="Arial" w:cs="Arial"/>
          <w:sz w:val="20"/>
          <w:szCs w:val="20"/>
        </w:rPr>
      </w:pPr>
      <w:r>
        <w:rPr>
          <w:rFonts w:ascii="Arial" w:hAnsi="Arial" w:cs="Arial"/>
          <w:sz w:val="20"/>
          <w:szCs w:val="20"/>
        </w:rPr>
        <w:t>Pogodbeni stranki ugotavljata:</w:t>
      </w:r>
    </w:p>
    <w:p>
      <w:pPr>
        <w:rPr>
          <w:rFonts w:ascii="Arial" w:hAnsi="Arial" w:cs="Arial"/>
          <w:sz w:val="20"/>
          <w:szCs w:val="20"/>
        </w:rPr>
      </w:pPr>
      <w:r>
        <w:rPr>
          <w:rFonts w:ascii="Arial" w:hAnsi="Arial" w:cs="Arial"/>
          <w:sz w:val="20"/>
          <w:szCs w:val="20"/>
        </w:rPr>
        <w:t>• da je bil dne 17. aprila 2025 na spletnem portalu Občine Vitanje objavljen Javni razpis za sofinanciranje ukrepov za ohranjanje in spodbujanje razvoja kmetijstva in v občini Vitanje (v nadaljevanju: javni razpis),</w:t>
      </w:r>
    </w:p>
    <w:p>
      <w:pPr>
        <w:pStyle w:val="Telobesedila2"/>
        <w:jc w:val="both"/>
        <w:rPr>
          <w:rFonts w:ascii="Arial" w:hAnsi="Arial" w:cs="Arial"/>
          <w:b w:val="0"/>
          <w:sz w:val="20"/>
          <w:szCs w:val="20"/>
        </w:rPr>
      </w:pPr>
      <w:r>
        <w:rPr>
          <w:rFonts w:ascii="Arial" w:hAnsi="Arial" w:cs="Arial"/>
          <w:b w:val="0"/>
          <w:sz w:val="20"/>
          <w:szCs w:val="20"/>
        </w:rPr>
        <w:t>• da se je upravičenec prijavil na javni razpis s pravočasno in popolno vlogo, ki jo je pregledala Komisija za pripravo in izvedbo javnega razpisa o dodeljevanju državnih pomoči na področju kmetijstva in podeželja v Občini Vitanje,</w:t>
      </w:r>
    </w:p>
    <w:p>
      <w:pPr>
        <w:rPr>
          <w:rFonts w:ascii="Arial" w:hAnsi="Arial" w:cs="Arial"/>
          <w:sz w:val="20"/>
          <w:szCs w:val="20"/>
        </w:rPr>
      </w:pPr>
      <w:r>
        <w:rPr>
          <w:rFonts w:ascii="Arial" w:hAnsi="Arial" w:cs="Arial"/>
          <w:sz w:val="20"/>
          <w:szCs w:val="20"/>
        </w:rPr>
        <w:t>• da je Občina Vitanje z odločbo št. ______________________, z dne ,_____________ upravičencu odobrila sredstva v višini____</w:t>
      </w:r>
      <w:r>
        <w:rPr>
          <w:rFonts w:ascii="Arial" w:hAnsi="Arial" w:cs="Arial"/>
          <w:bCs/>
          <w:sz w:val="20"/>
          <w:szCs w:val="20"/>
        </w:rPr>
        <w:t>________ EUR (z besedo: ________________________00/100 EUR), to je _______%  za namen ___________________________________________________________,</w:t>
      </w:r>
    </w:p>
    <w:p>
      <w:pPr>
        <w:tabs>
          <w:tab w:val="left" w:pos="5940"/>
        </w:tabs>
        <w:rPr>
          <w:rFonts w:ascii="Arial" w:hAnsi="Arial" w:cs="Arial"/>
          <w:color w:val="000000"/>
          <w:sz w:val="20"/>
          <w:szCs w:val="20"/>
        </w:rPr>
      </w:pPr>
    </w:p>
    <w:p>
      <w:pPr>
        <w:jc w:val="center"/>
        <w:rPr>
          <w:rFonts w:ascii="Arial" w:hAnsi="Arial" w:cs="Arial"/>
          <w:b/>
          <w:sz w:val="20"/>
          <w:szCs w:val="20"/>
        </w:rPr>
      </w:pPr>
      <w:r>
        <w:rPr>
          <w:rFonts w:ascii="Arial" w:hAnsi="Arial" w:cs="Arial"/>
          <w:b/>
          <w:sz w:val="20"/>
          <w:szCs w:val="20"/>
        </w:rPr>
        <w:t>2. člen</w:t>
      </w:r>
    </w:p>
    <w:p>
      <w:pPr>
        <w:rPr>
          <w:rFonts w:ascii="Arial" w:hAnsi="Arial" w:cs="Arial"/>
          <w:sz w:val="20"/>
          <w:szCs w:val="20"/>
        </w:rPr>
      </w:pPr>
      <w:r>
        <w:rPr>
          <w:rFonts w:ascii="Arial" w:hAnsi="Arial" w:cs="Arial"/>
          <w:sz w:val="20"/>
          <w:szCs w:val="20"/>
        </w:rPr>
        <w:t>Sredstva iz 1. člena pogodbe se prejemniku dodelijo iz proračuna občine Vitanje za leto 2025 za naslednje namene:</w:t>
      </w:r>
    </w:p>
    <w:p>
      <w:pPr>
        <w:rPr>
          <w:rFonts w:ascii="Arial" w:hAnsi="Arial" w:cs="Arial"/>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5954"/>
        <w:gridCol w:w="1984"/>
      </w:tblGrid>
      <w:tr>
        <w:tc>
          <w:tcPr>
            <w:tcW w:w="1204" w:type="dxa"/>
            <w:tcBorders>
              <w:top w:val="single" w:sz="4" w:space="0" w:color="auto"/>
              <w:left w:val="single" w:sz="4" w:space="0" w:color="auto"/>
              <w:bottom w:val="single" w:sz="4" w:space="0" w:color="auto"/>
              <w:right w:val="single" w:sz="4" w:space="0" w:color="auto"/>
            </w:tcBorders>
          </w:tcPr>
          <w:p>
            <w:pPr>
              <w:jc w:val="center"/>
              <w:rPr>
                <w:rFonts w:ascii="Arial" w:hAnsi="Arial" w:cs="Arial"/>
                <w:sz w:val="22"/>
                <w:szCs w:val="22"/>
              </w:rPr>
            </w:pPr>
            <w:r>
              <w:rPr>
                <w:rFonts w:ascii="Arial" w:hAnsi="Arial" w:cs="Arial"/>
                <w:sz w:val="22"/>
                <w:szCs w:val="22"/>
              </w:rPr>
              <w:lastRenderedPageBreak/>
              <w:br w:type="page"/>
              <w:t>PP</w:t>
            </w:r>
          </w:p>
        </w:tc>
        <w:tc>
          <w:tcPr>
            <w:tcW w:w="5954" w:type="dxa"/>
            <w:tcBorders>
              <w:top w:val="single" w:sz="4" w:space="0" w:color="auto"/>
              <w:left w:val="single" w:sz="4" w:space="0" w:color="auto"/>
              <w:bottom w:val="single" w:sz="4" w:space="0" w:color="auto"/>
              <w:right w:val="single" w:sz="4" w:space="0" w:color="auto"/>
            </w:tcBorders>
          </w:tcPr>
          <w:p>
            <w:pPr>
              <w:jc w:val="center"/>
              <w:rPr>
                <w:rFonts w:ascii="Arial" w:hAnsi="Arial" w:cs="Arial"/>
                <w:sz w:val="22"/>
                <w:szCs w:val="22"/>
              </w:rPr>
            </w:pPr>
            <w:r>
              <w:rPr>
                <w:rFonts w:ascii="Arial" w:hAnsi="Arial" w:cs="Arial"/>
                <w:sz w:val="22"/>
                <w:szCs w:val="22"/>
              </w:rPr>
              <w:t>Namen</w:t>
            </w:r>
          </w:p>
        </w:tc>
        <w:tc>
          <w:tcPr>
            <w:tcW w:w="1984" w:type="dxa"/>
            <w:tcBorders>
              <w:top w:val="single" w:sz="4" w:space="0" w:color="auto"/>
              <w:left w:val="single" w:sz="4" w:space="0" w:color="auto"/>
              <w:bottom w:val="single" w:sz="4" w:space="0" w:color="auto"/>
              <w:right w:val="single" w:sz="4" w:space="0" w:color="auto"/>
            </w:tcBorders>
            <w:shd w:val="clear" w:color="auto" w:fill="auto"/>
          </w:tcPr>
          <w:p>
            <w:pPr>
              <w:jc w:val="center"/>
              <w:rPr>
                <w:rFonts w:ascii="Arial" w:hAnsi="Arial" w:cs="Arial"/>
                <w:sz w:val="22"/>
                <w:szCs w:val="22"/>
              </w:rPr>
            </w:pPr>
            <w:r>
              <w:rPr>
                <w:rFonts w:ascii="Arial" w:hAnsi="Arial" w:cs="Arial"/>
                <w:sz w:val="22"/>
                <w:szCs w:val="22"/>
              </w:rPr>
              <w:t xml:space="preserve">Znesek </w:t>
            </w:r>
          </w:p>
        </w:tc>
      </w:tr>
      <w:tr>
        <w:tc>
          <w:tcPr>
            <w:tcW w:w="1204" w:type="dxa"/>
            <w:tcBorders>
              <w:top w:val="single" w:sz="4" w:space="0" w:color="auto"/>
              <w:left w:val="single" w:sz="4" w:space="0" w:color="auto"/>
              <w:bottom w:val="single" w:sz="4" w:space="0" w:color="auto"/>
              <w:right w:val="single" w:sz="4" w:space="0" w:color="auto"/>
            </w:tcBorders>
          </w:tcPr>
          <w:p>
            <w:pPr>
              <w:jc w:val="center"/>
              <w:rPr>
                <w:rFonts w:ascii="Arial" w:hAnsi="Arial" w:cs="Arial"/>
                <w:sz w:val="22"/>
                <w:szCs w:val="22"/>
              </w:rPr>
            </w:pPr>
          </w:p>
        </w:tc>
        <w:tc>
          <w:tcPr>
            <w:tcW w:w="5954" w:type="dxa"/>
            <w:tcBorders>
              <w:top w:val="single" w:sz="4" w:space="0" w:color="auto"/>
              <w:left w:val="single" w:sz="4" w:space="0" w:color="auto"/>
              <w:bottom w:val="single" w:sz="4" w:space="0" w:color="auto"/>
              <w:right w:val="single" w:sz="4" w:space="0" w:color="auto"/>
            </w:tcBorders>
          </w:tcPr>
          <w:p>
            <w:pPr>
              <w:jc w:val="center"/>
              <w:rPr>
                <w:rFonts w:ascii="Arial" w:hAnsi="Arial" w:cs="Arial"/>
                <w:sz w:val="22"/>
                <w:szCs w:val="22"/>
              </w:rPr>
            </w:pPr>
          </w:p>
          <w:p>
            <w:pPr>
              <w:jc w:val="cente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pPr>
              <w:jc w:val="center"/>
              <w:rPr>
                <w:rFonts w:ascii="Arial" w:hAnsi="Arial" w:cs="Arial"/>
                <w:sz w:val="22"/>
                <w:szCs w:val="22"/>
              </w:rPr>
            </w:pPr>
          </w:p>
        </w:tc>
      </w:tr>
      <w:tr>
        <w:trPr>
          <w:cantSplit/>
        </w:trPr>
        <w:tc>
          <w:tcPr>
            <w:tcW w:w="7158" w:type="dxa"/>
            <w:gridSpan w:val="2"/>
          </w:tcPr>
          <w:p>
            <w:pPr>
              <w:jc w:val="center"/>
              <w:rPr>
                <w:rFonts w:ascii="Arial" w:hAnsi="Arial" w:cs="Arial"/>
                <w:sz w:val="22"/>
                <w:szCs w:val="22"/>
              </w:rPr>
            </w:pPr>
            <w:r>
              <w:rPr>
                <w:rFonts w:ascii="Arial" w:hAnsi="Arial" w:cs="Arial"/>
                <w:sz w:val="22"/>
                <w:szCs w:val="22"/>
              </w:rPr>
              <w:t>Finančna sredstva skupaj v EUR</w:t>
            </w:r>
          </w:p>
        </w:tc>
        <w:tc>
          <w:tcPr>
            <w:tcW w:w="1984" w:type="dxa"/>
            <w:shd w:val="clear" w:color="auto" w:fill="auto"/>
          </w:tcPr>
          <w:p>
            <w:pPr>
              <w:rPr>
                <w:rFonts w:ascii="Arial" w:hAnsi="Arial" w:cs="Arial"/>
                <w:sz w:val="22"/>
                <w:szCs w:val="22"/>
              </w:rPr>
            </w:pPr>
          </w:p>
        </w:tc>
      </w:tr>
    </w:tbl>
    <w:p>
      <w:pPr>
        <w:pStyle w:val="Telobesedila2"/>
        <w:jc w:val="both"/>
        <w:rPr>
          <w:rFonts w:ascii="Arial" w:hAnsi="Arial" w:cs="Arial"/>
          <w:b w:val="0"/>
          <w:sz w:val="20"/>
          <w:szCs w:val="20"/>
        </w:rPr>
      </w:pPr>
      <w:r>
        <w:rPr>
          <w:rFonts w:ascii="Arial" w:hAnsi="Arial" w:cs="Arial"/>
          <w:b w:val="0"/>
          <w:sz w:val="20"/>
          <w:szCs w:val="20"/>
        </w:rPr>
        <w:t>V primeru, da so računi pri uveljavljanju zahtevka za izplačilo sredstev predloženi v nižji vrednosti kot so znašali predračuni, se vrednosti dodeljenih sredstev temu ustrezno zniža.</w:t>
      </w:r>
    </w:p>
    <w:p>
      <w:pPr>
        <w:rPr>
          <w:rFonts w:ascii="Arial" w:hAnsi="Arial" w:cs="Arial"/>
          <w:sz w:val="20"/>
          <w:szCs w:val="20"/>
        </w:rPr>
      </w:pPr>
    </w:p>
    <w:p>
      <w:pPr>
        <w:jc w:val="center"/>
        <w:rPr>
          <w:rFonts w:ascii="Arial" w:hAnsi="Arial" w:cs="Arial"/>
          <w:b/>
          <w:sz w:val="20"/>
          <w:szCs w:val="20"/>
        </w:rPr>
      </w:pPr>
    </w:p>
    <w:p>
      <w:pPr>
        <w:jc w:val="center"/>
        <w:rPr>
          <w:rFonts w:ascii="Arial" w:hAnsi="Arial" w:cs="Arial"/>
          <w:b/>
          <w:sz w:val="20"/>
          <w:szCs w:val="20"/>
        </w:rPr>
      </w:pPr>
      <w:r>
        <w:rPr>
          <w:rFonts w:ascii="Arial" w:hAnsi="Arial" w:cs="Arial"/>
          <w:b/>
          <w:sz w:val="20"/>
          <w:szCs w:val="20"/>
        </w:rPr>
        <w:t>3. člen</w:t>
      </w:r>
    </w:p>
    <w:p>
      <w:pPr>
        <w:pStyle w:val="Telobesedila2"/>
        <w:jc w:val="both"/>
        <w:rPr>
          <w:rFonts w:ascii="Arial" w:hAnsi="Arial" w:cs="Arial"/>
          <w:b w:val="0"/>
          <w:sz w:val="20"/>
          <w:szCs w:val="20"/>
        </w:rPr>
      </w:pPr>
      <w:r>
        <w:rPr>
          <w:rFonts w:ascii="Arial" w:hAnsi="Arial" w:cs="Arial"/>
          <w:b w:val="0"/>
          <w:sz w:val="20"/>
          <w:szCs w:val="20"/>
        </w:rPr>
        <w:t>Občina bo sredstva iz 1. člena te pogodbe nakazala na podlagi predložitve zahtevka za izplačilo sredstev, kateremu morajo biti za uveljavljanje sofinanciranja priložena dokazila (kopije računov, potrdil o plačanih računih) o poravnanih obveznostih do izvajalcev oz. prodajalcev. Zahtevek mora prispeti na občino najkasneje do 30. septembra 2025.</w:t>
      </w:r>
    </w:p>
    <w:p>
      <w:pPr>
        <w:pStyle w:val="Telobesedila2"/>
        <w:jc w:val="both"/>
        <w:rPr>
          <w:rFonts w:ascii="Arial" w:hAnsi="Arial" w:cs="Arial"/>
          <w:b w:val="0"/>
          <w:sz w:val="20"/>
          <w:szCs w:val="20"/>
        </w:rPr>
      </w:pPr>
    </w:p>
    <w:p>
      <w:pPr>
        <w:pStyle w:val="Telobesedila2"/>
        <w:jc w:val="both"/>
        <w:rPr>
          <w:rFonts w:ascii="Arial" w:hAnsi="Arial" w:cs="Arial"/>
          <w:b w:val="0"/>
          <w:sz w:val="20"/>
          <w:szCs w:val="20"/>
        </w:rPr>
      </w:pPr>
    </w:p>
    <w:p>
      <w:pPr>
        <w:jc w:val="center"/>
        <w:rPr>
          <w:rFonts w:ascii="Arial" w:hAnsi="Arial" w:cs="Arial"/>
          <w:b/>
          <w:sz w:val="20"/>
          <w:szCs w:val="20"/>
        </w:rPr>
      </w:pPr>
      <w:r>
        <w:rPr>
          <w:rFonts w:ascii="Arial" w:hAnsi="Arial" w:cs="Arial"/>
          <w:b/>
          <w:sz w:val="20"/>
          <w:szCs w:val="20"/>
        </w:rPr>
        <w:t>4. člen</w:t>
      </w:r>
    </w:p>
    <w:p>
      <w:pPr>
        <w:rPr>
          <w:rFonts w:ascii="Arial" w:hAnsi="Arial" w:cs="Arial"/>
          <w:sz w:val="20"/>
          <w:szCs w:val="20"/>
        </w:rPr>
      </w:pPr>
      <w:r>
        <w:rPr>
          <w:rFonts w:ascii="Arial" w:hAnsi="Arial" w:cs="Arial"/>
          <w:sz w:val="20"/>
          <w:szCs w:val="20"/>
        </w:rPr>
        <w:t xml:space="preserve">Občina bo sredstva iz 1. člena te pogodbe nakazala z Zakonom o izvrševanju proračuna Republike Slovenije predvidoma do konca leta 2025. </w:t>
      </w:r>
    </w:p>
    <w:p>
      <w:pPr>
        <w:rPr>
          <w:rFonts w:ascii="Arial" w:hAnsi="Arial" w:cs="Arial"/>
          <w:sz w:val="20"/>
          <w:szCs w:val="20"/>
        </w:rPr>
      </w:pPr>
      <w:r>
        <w:rPr>
          <w:rFonts w:ascii="Arial" w:hAnsi="Arial" w:cs="Arial"/>
          <w:sz w:val="20"/>
          <w:szCs w:val="20"/>
        </w:rPr>
        <w:t>Sredstva bodo nakazana na transakcijski račun uporabnika št. _______________________, odprt pri__</w:t>
      </w:r>
      <w:r>
        <w:rPr>
          <w:rFonts w:ascii="Arial" w:hAnsi="Arial" w:cs="Arial"/>
          <w:sz w:val="20"/>
          <w:szCs w:val="20"/>
          <w:u w:val="single"/>
        </w:rPr>
        <w:t>_______________________</w:t>
      </w:r>
      <w:r>
        <w:rPr>
          <w:rFonts w:ascii="Arial" w:hAnsi="Arial" w:cs="Arial"/>
          <w:sz w:val="20"/>
          <w:szCs w:val="20"/>
        </w:rPr>
        <w:t>_.</w:t>
      </w:r>
    </w:p>
    <w:p>
      <w:pPr>
        <w:rPr>
          <w:rFonts w:ascii="Arial" w:hAnsi="Arial" w:cs="Arial"/>
          <w:sz w:val="20"/>
          <w:szCs w:val="20"/>
        </w:rPr>
      </w:pPr>
    </w:p>
    <w:p>
      <w:pPr>
        <w:jc w:val="center"/>
        <w:rPr>
          <w:rFonts w:ascii="Arial" w:hAnsi="Arial" w:cs="Arial"/>
          <w:sz w:val="20"/>
          <w:szCs w:val="20"/>
        </w:rPr>
      </w:pPr>
      <w:r>
        <w:rPr>
          <w:rFonts w:ascii="Arial" w:hAnsi="Arial" w:cs="Arial"/>
          <w:b/>
          <w:sz w:val="20"/>
          <w:szCs w:val="20"/>
        </w:rPr>
        <w:t>5. člen</w:t>
      </w:r>
    </w:p>
    <w:p>
      <w:pPr>
        <w:rPr>
          <w:rFonts w:ascii="Arial" w:hAnsi="Arial" w:cs="Arial"/>
          <w:sz w:val="20"/>
          <w:szCs w:val="20"/>
        </w:rPr>
      </w:pPr>
      <w:r>
        <w:rPr>
          <w:rFonts w:ascii="Arial" w:hAnsi="Arial" w:cs="Arial"/>
          <w:sz w:val="20"/>
          <w:szCs w:val="20"/>
        </w:rPr>
        <w:t>Upravičenec se zavezuje:</w:t>
      </w:r>
    </w:p>
    <w:p>
      <w:pPr>
        <w:numPr>
          <w:ilvl w:val="0"/>
          <w:numId w:val="2"/>
        </w:numPr>
        <w:tabs>
          <w:tab w:val="num" w:pos="720"/>
        </w:tabs>
        <w:ind w:left="720"/>
        <w:rPr>
          <w:rFonts w:ascii="Arial" w:hAnsi="Arial" w:cs="Arial"/>
          <w:sz w:val="20"/>
          <w:szCs w:val="20"/>
        </w:rPr>
      </w:pPr>
      <w:r>
        <w:rPr>
          <w:rFonts w:ascii="Arial" w:hAnsi="Arial" w:cs="Arial"/>
          <w:sz w:val="20"/>
          <w:szCs w:val="20"/>
        </w:rPr>
        <w:t>da bo za naložbo vodil predpisano dokumentacijo in jo bo hranil še najmanj 10 let po izplačilu sredstev s strani občine,</w:t>
      </w:r>
    </w:p>
    <w:p>
      <w:pPr>
        <w:numPr>
          <w:ilvl w:val="0"/>
          <w:numId w:val="2"/>
        </w:numPr>
        <w:tabs>
          <w:tab w:val="num" w:pos="720"/>
        </w:tabs>
        <w:ind w:left="720"/>
        <w:rPr>
          <w:rFonts w:ascii="Arial" w:hAnsi="Arial" w:cs="Arial"/>
          <w:sz w:val="20"/>
          <w:szCs w:val="20"/>
        </w:rPr>
      </w:pPr>
      <w:r>
        <w:rPr>
          <w:rFonts w:ascii="Arial" w:hAnsi="Arial" w:cs="Arial"/>
          <w:sz w:val="20"/>
          <w:szCs w:val="20"/>
        </w:rPr>
        <w:t>da naložbe ne bo uporabljal v nasprotju z namenom dodelitve sredstev,</w:t>
      </w:r>
    </w:p>
    <w:p>
      <w:pPr>
        <w:numPr>
          <w:ilvl w:val="0"/>
          <w:numId w:val="2"/>
        </w:numPr>
        <w:tabs>
          <w:tab w:val="num" w:pos="720"/>
        </w:tabs>
        <w:ind w:left="720"/>
        <w:rPr>
          <w:rFonts w:ascii="Arial" w:hAnsi="Arial" w:cs="Arial"/>
          <w:sz w:val="20"/>
          <w:szCs w:val="20"/>
        </w:rPr>
      </w:pPr>
      <w:r>
        <w:rPr>
          <w:rFonts w:ascii="Arial" w:hAnsi="Arial" w:cs="Arial"/>
          <w:sz w:val="20"/>
          <w:szCs w:val="20"/>
        </w:rPr>
        <w:t>da bo investicija po zaključku le-te v uporabi za namen, za katerega je pridobil sredstva, vsaj še 5 let po izplačilu sredstev,</w:t>
      </w:r>
    </w:p>
    <w:p>
      <w:pPr>
        <w:numPr>
          <w:ilvl w:val="0"/>
          <w:numId w:val="2"/>
        </w:numPr>
        <w:tabs>
          <w:tab w:val="num" w:pos="720"/>
        </w:tabs>
        <w:ind w:left="720"/>
        <w:rPr>
          <w:rFonts w:ascii="Arial" w:hAnsi="Arial" w:cs="Arial"/>
          <w:sz w:val="20"/>
          <w:szCs w:val="20"/>
        </w:rPr>
      </w:pPr>
      <w:r>
        <w:rPr>
          <w:rFonts w:ascii="Arial" w:hAnsi="Arial" w:cs="Arial"/>
          <w:color w:val="000000"/>
          <w:sz w:val="20"/>
          <w:szCs w:val="20"/>
        </w:rPr>
        <w:t>da investicija ni bila začeta pred odobritvijo sredstev-pred izdajo odločbe natančneje podpisom pogodbe,</w:t>
      </w:r>
    </w:p>
    <w:p>
      <w:pPr>
        <w:numPr>
          <w:ilvl w:val="0"/>
          <w:numId w:val="2"/>
        </w:numPr>
        <w:tabs>
          <w:tab w:val="num" w:pos="720"/>
        </w:tabs>
        <w:ind w:left="720"/>
        <w:rPr>
          <w:rFonts w:ascii="Arial" w:hAnsi="Arial" w:cs="Arial"/>
          <w:sz w:val="20"/>
          <w:szCs w:val="20"/>
        </w:rPr>
      </w:pPr>
      <w:r>
        <w:rPr>
          <w:rFonts w:ascii="Arial" w:hAnsi="Arial" w:cs="Arial"/>
          <w:color w:val="000000"/>
          <w:sz w:val="20"/>
          <w:szCs w:val="20"/>
        </w:rPr>
        <w:t xml:space="preserve">da bo naložba zaključena pred predložitvijo zahtevka za izplačilo sredstev; </w:t>
      </w:r>
    </w:p>
    <w:p>
      <w:pPr>
        <w:numPr>
          <w:ilvl w:val="0"/>
          <w:numId w:val="2"/>
        </w:numPr>
        <w:tabs>
          <w:tab w:val="num" w:pos="720"/>
        </w:tabs>
        <w:ind w:left="720"/>
        <w:rPr>
          <w:rFonts w:ascii="Arial" w:hAnsi="Arial" w:cs="Arial"/>
          <w:sz w:val="20"/>
          <w:szCs w:val="20"/>
        </w:rPr>
      </w:pPr>
      <w:r>
        <w:rPr>
          <w:rFonts w:ascii="Arial" w:hAnsi="Arial" w:cs="Arial"/>
          <w:sz w:val="20"/>
          <w:szCs w:val="20"/>
        </w:rPr>
        <w:t>da bo omogočil Občini Vitanje vpogled v dokumentacijo in kontrolo koriščenja namenskih sredstev,</w:t>
      </w:r>
    </w:p>
    <w:p>
      <w:pPr>
        <w:numPr>
          <w:ilvl w:val="0"/>
          <w:numId w:val="2"/>
        </w:numPr>
        <w:tabs>
          <w:tab w:val="num" w:pos="720"/>
        </w:tabs>
        <w:ind w:left="720"/>
        <w:rPr>
          <w:rFonts w:ascii="Arial" w:hAnsi="Arial" w:cs="Arial"/>
          <w:sz w:val="20"/>
          <w:szCs w:val="20"/>
        </w:rPr>
      </w:pPr>
      <w:r>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pPr>
        <w:numPr>
          <w:ilvl w:val="0"/>
          <w:numId w:val="2"/>
        </w:numPr>
        <w:tabs>
          <w:tab w:val="num" w:pos="720"/>
        </w:tabs>
        <w:ind w:left="720"/>
        <w:rPr>
          <w:rFonts w:ascii="Arial" w:hAnsi="Arial" w:cs="Arial"/>
          <w:sz w:val="20"/>
          <w:szCs w:val="20"/>
        </w:rPr>
      </w:pPr>
      <w:r>
        <w:rPr>
          <w:rFonts w:ascii="Arial" w:hAnsi="Arial" w:cs="Arial"/>
          <w:sz w:val="20"/>
          <w:szCs w:val="20"/>
        </w:rPr>
        <w:t xml:space="preserve">da bo do 30. septembra 2025 na občino dostavil zahtevek s prilogami, </w:t>
      </w:r>
    </w:p>
    <w:p>
      <w:pPr>
        <w:numPr>
          <w:ilvl w:val="0"/>
          <w:numId w:val="2"/>
        </w:numPr>
        <w:tabs>
          <w:tab w:val="num" w:pos="720"/>
        </w:tabs>
        <w:ind w:left="720"/>
        <w:rPr>
          <w:rFonts w:ascii="Arial" w:hAnsi="Arial" w:cs="Arial"/>
          <w:sz w:val="20"/>
          <w:szCs w:val="20"/>
        </w:rPr>
      </w:pPr>
      <w:r>
        <w:rPr>
          <w:rFonts w:ascii="Arial" w:hAnsi="Arial" w:cs="Arial"/>
          <w:sz w:val="20"/>
          <w:szCs w:val="20"/>
        </w:rPr>
        <w:t>da bo Občino Vitanje nemudoma pisno obvestil o morebitnem odstopu od izvedbe investicije in v primeru objektivnega razloga višje sile za to predložil dokazilo.</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6. člen</w:t>
      </w:r>
    </w:p>
    <w:p>
      <w:pPr>
        <w:rPr>
          <w:rFonts w:ascii="Arial" w:hAnsi="Arial" w:cs="Arial"/>
          <w:sz w:val="20"/>
          <w:szCs w:val="20"/>
        </w:rPr>
      </w:pPr>
      <w:r>
        <w:rPr>
          <w:rFonts w:ascii="Arial" w:hAnsi="Arial" w:cs="Arial"/>
          <w:sz w:val="20"/>
          <w:szCs w:val="20"/>
        </w:rPr>
        <w:t>Končni prejemnik se strinja, da ni upravičen do izplačila sredstev, če se v postopku ugotovi, da je za iste upravičene stroške in za isti namen pridobil oz. je v postopku pridobivanja sredstev iz kateregakoli drugega javnega vira.</w:t>
      </w:r>
    </w:p>
    <w:p>
      <w:pPr>
        <w:overflowPunct w:val="0"/>
        <w:autoSpaceDE w:val="0"/>
        <w:autoSpaceDN w:val="0"/>
        <w:adjustRightInd w:val="0"/>
        <w:rPr>
          <w:rFonts w:ascii="Arial" w:hAnsi="Arial" w:cs="Arial"/>
          <w:sz w:val="20"/>
          <w:szCs w:val="20"/>
        </w:rPr>
      </w:pPr>
      <w:r>
        <w:rPr>
          <w:rFonts w:ascii="Arial" w:hAnsi="Arial" w:cs="Arial"/>
          <w:sz w:val="20"/>
          <w:szCs w:val="20"/>
        </w:rPr>
        <w:t>Končni prejemnik se strinja, da mora v primeru ugotovljene nenamenske porabe sredstev, vrniti odobrena sredstva v celoti in s pripadajočimi zakonitimi zamudnimi obrestmi, obračunana od dneva nakazila prejemniku, če se ugotovi:</w:t>
      </w:r>
    </w:p>
    <w:p>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 xml:space="preserve">da sredstva niso bila delno ali v celoti porabljena za namen, za katerega so bila dodeljena; </w:t>
      </w:r>
    </w:p>
    <w:p>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da so za katerikoli namen navedeni neresnične podatke;</w:t>
      </w:r>
    </w:p>
    <w:p>
      <w:pPr>
        <w:pStyle w:val="Odstavekseznama"/>
        <w:numPr>
          <w:ilvl w:val="0"/>
          <w:numId w:val="13"/>
        </w:numPr>
        <w:rPr>
          <w:rFonts w:ascii="Arial" w:hAnsi="Arial" w:cs="Arial"/>
          <w:sz w:val="20"/>
          <w:szCs w:val="20"/>
        </w:rPr>
      </w:pPr>
      <w:r>
        <w:rPr>
          <w:rFonts w:ascii="Arial" w:hAnsi="Arial" w:cs="Arial"/>
          <w:sz w:val="20"/>
          <w:szCs w:val="20"/>
        </w:rPr>
        <w:t>da so za iste upravičene stroške in za isti namen že pridobljena finančna sredstva iz kateregakoli javnega vira, pa je bila s tem presežena dovoljena zgornja meja pomoči po predpisih. V tem primeru se vrne znesek nad dovoljeno zgornjo mejo pomoči;</w:t>
      </w:r>
    </w:p>
    <w:p>
      <w:pPr>
        <w:numPr>
          <w:ilvl w:val="0"/>
          <w:numId w:val="13"/>
        </w:numPr>
        <w:overflowPunct w:val="0"/>
        <w:autoSpaceDE w:val="0"/>
        <w:autoSpaceDN w:val="0"/>
        <w:adjustRightInd w:val="0"/>
        <w:rPr>
          <w:rFonts w:ascii="Arial" w:hAnsi="Arial" w:cs="Arial"/>
          <w:sz w:val="20"/>
          <w:szCs w:val="20"/>
        </w:rPr>
      </w:pPr>
      <w:r>
        <w:rPr>
          <w:rFonts w:ascii="Arial" w:hAnsi="Arial" w:cs="Arial"/>
          <w:sz w:val="20"/>
          <w:szCs w:val="20"/>
        </w:rPr>
        <w:t>da projekt ni bil izveden.</w:t>
      </w:r>
    </w:p>
    <w:p>
      <w:pPr>
        <w:rPr>
          <w:rFonts w:ascii="Arial" w:hAnsi="Arial" w:cs="Arial"/>
          <w:color w:val="222222"/>
          <w:sz w:val="20"/>
          <w:szCs w:val="20"/>
        </w:rPr>
      </w:pPr>
      <w:r>
        <w:rPr>
          <w:rFonts w:ascii="Arial" w:hAnsi="Arial" w:cs="Arial"/>
          <w:color w:val="222222"/>
          <w:sz w:val="20"/>
          <w:szCs w:val="20"/>
        </w:rPr>
        <w:t>V navedenih primerih ugotovljene nenamenske porabe sredstev, končni prejemnik izgubi pravico do pridobitve sredstev po Pravilniku o ohranjanju in spodbujanju razvoja kmetijstva in podeželja v Občini Vitanje za programsko obdobje  za naslednji dve leti po vložitvi vloge.</w:t>
      </w:r>
    </w:p>
    <w:p>
      <w:pPr>
        <w:jc w:val="center"/>
        <w:rPr>
          <w:rFonts w:ascii="Arial" w:hAnsi="Arial" w:cs="Arial"/>
          <w:b/>
          <w:color w:val="FF0000"/>
          <w:sz w:val="20"/>
          <w:szCs w:val="20"/>
        </w:rPr>
      </w:pPr>
    </w:p>
    <w:p>
      <w:pPr>
        <w:jc w:val="center"/>
        <w:rPr>
          <w:rFonts w:ascii="Arial" w:hAnsi="Arial" w:cs="Arial"/>
          <w:b/>
          <w:sz w:val="20"/>
          <w:szCs w:val="20"/>
        </w:rPr>
      </w:pPr>
      <w:r>
        <w:rPr>
          <w:rFonts w:ascii="Arial" w:hAnsi="Arial" w:cs="Arial"/>
          <w:b/>
          <w:sz w:val="20"/>
          <w:szCs w:val="20"/>
        </w:rPr>
        <w:t>7. člen</w:t>
      </w:r>
    </w:p>
    <w:p>
      <w:pPr>
        <w:rPr>
          <w:rFonts w:ascii="Arial" w:hAnsi="Arial" w:cs="Arial"/>
          <w:sz w:val="20"/>
          <w:szCs w:val="20"/>
        </w:rPr>
      </w:pPr>
      <w:r>
        <w:rPr>
          <w:rFonts w:ascii="Arial" w:hAnsi="Arial" w:cs="Arial"/>
          <w:sz w:val="20"/>
          <w:szCs w:val="20"/>
        </w:rPr>
        <w:lastRenderedPageBreak/>
        <w:t>V kolikor upravičenec odobrenih sredstev v pogodbeno določenem roku ne izkoristi, bodisi, da le tega iz neupravičenih razlogov zamudi, razen če za to obstaja objektivni razlog višje sile, bodisi, da se ugotovi kršenje pravil razpisa, izgubi pravico do pridobitve sredstev po tem pravilniku za naslednjo leto od vložitve vloge.</w:t>
      </w:r>
    </w:p>
    <w:p>
      <w:pPr>
        <w:rPr>
          <w:rFonts w:ascii="Arial" w:hAnsi="Arial" w:cs="Arial"/>
          <w:sz w:val="20"/>
          <w:szCs w:val="20"/>
        </w:rPr>
      </w:pPr>
    </w:p>
    <w:p>
      <w:pPr>
        <w:rPr>
          <w:rFonts w:ascii="Arial" w:hAnsi="Arial" w:cs="Arial"/>
          <w:sz w:val="20"/>
          <w:szCs w:val="20"/>
        </w:rPr>
      </w:pPr>
      <w:r>
        <w:rPr>
          <w:rFonts w:ascii="Arial" w:hAnsi="Arial" w:cs="Arial"/>
          <w:sz w:val="20"/>
          <w:szCs w:val="20"/>
        </w:rPr>
        <w:t xml:space="preserve">                                                                             8.člen</w:t>
      </w:r>
    </w:p>
    <w:p>
      <w:pPr>
        <w:rPr>
          <w:rFonts w:ascii="Arial" w:hAnsi="Arial" w:cs="Arial"/>
          <w:sz w:val="20"/>
          <w:szCs w:val="20"/>
        </w:rPr>
      </w:pPr>
      <w:r>
        <w:rPr>
          <w:rFonts w:ascii="Arial" w:hAnsi="Arial" w:cs="Arial"/>
          <w:sz w:val="20"/>
          <w:szCs w:val="20"/>
        </w:rPr>
        <w:t>Morebitne spremembe te pogodbe so možne le s sklenitvijo aneksa k tej pogodbi.</w:t>
      </w:r>
    </w:p>
    <w:p>
      <w:pPr>
        <w:rPr>
          <w:rFonts w:ascii="Arial" w:hAnsi="Arial" w:cs="Arial"/>
          <w:sz w:val="20"/>
          <w:szCs w:val="20"/>
        </w:rPr>
      </w:pPr>
    </w:p>
    <w:p>
      <w:pPr>
        <w:jc w:val="center"/>
        <w:rPr>
          <w:rFonts w:ascii="Arial" w:hAnsi="Arial" w:cs="Arial"/>
          <w:sz w:val="20"/>
          <w:szCs w:val="20"/>
        </w:rPr>
      </w:pPr>
      <w:r>
        <w:rPr>
          <w:rFonts w:ascii="Arial" w:hAnsi="Arial" w:cs="Arial"/>
          <w:sz w:val="20"/>
          <w:szCs w:val="20"/>
        </w:rPr>
        <w:t>9.člen</w:t>
      </w:r>
    </w:p>
    <w:p>
      <w:pPr>
        <w:rPr>
          <w:rFonts w:ascii="Arial" w:hAnsi="Arial" w:cs="Arial"/>
          <w:sz w:val="20"/>
          <w:szCs w:val="20"/>
        </w:rPr>
      </w:pPr>
      <w:r>
        <w:rPr>
          <w:rFonts w:ascii="Arial" w:hAnsi="Arial" w:cs="Arial"/>
          <w:sz w:val="20"/>
          <w:szCs w:val="20"/>
        </w:rPr>
        <w:t>Protikorupcijska klavzula:</w:t>
      </w:r>
    </w:p>
    <w:p>
      <w:pPr>
        <w:rPr>
          <w:rFonts w:ascii="Arial" w:hAnsi="Arial" w:cs="Arial"/>
          <w:sz w:val="20"/>
          <w:szCs w:val="20"/>
        </w:rPr>
      </w:pPr>
      <w:r>
        <w:rPr>
          <w:rFonts w:ascii="Arial" w:hAnsi="Arial" w:cs="Arial"/>
          <w:sz w:val="20"/>
          <w:szCs w:val="20"/>
        </w:rPr>
        <w:t>Pogodba, pri kateri kdo v imenu ali na račun druge pogodbene stranke, predstavniku ali posredniku organa ali organizacije iz javnega sektorja obljubi, ponudi ali da kakšno nedovoljeno korist za:</w:t>
      </w:r>
    </w:p>
    <w:p>
      <w:pPr>
        <w:rPr>
          <w:rFonts w:ascii="Arial" w:hAnsi="Arial" w:cs="Arial"/>
          <w:sz w:val="20"/>
          <w:szCs w:val="20"/>
        </w:rPr>
      </w:pPr>
      <w:r>
        <w:rPr>
          <w:rFonts w:ascii="Arial" w:hAnsi="Arial" w:cs="Arial"/>
          <w:sz w:val="20"/>
          <w:szCs w:val="20"/>
        </w:rPr>
        <w:t>-</w:t>
      </w:r>
      <w:r>
        <w:rPr>
          <w:rFonts w:ascii="Arial" w:hAnsi="Arial" w:cs="Arial"/>
          <w:sz w:val="20"/>
          <w:szCs w:val="20"/>
        </w:rPr>
        <w:tab/>
        <w:t>pridobitev posla ali</w:t>
      </w:r>
    </w:p>
    <w:p>
      <w:pPr>
        <w:rPr>
          <w:rFonts w:ascii="Arial" w:hAnsi="Arial" w:cs="Arial"/>
          <w:sz w:val="20"/>
          <w:szCs w:val="20"/>
        </w:rPr>
      </w:pPr>
      <w:r>
        <w:rPr>
          <w:rFonts w:ascii="Arial" w:hAnsi="Arial" w:cs="Arial"/>
          <w:sz w:val="20"/>
          <w:szCs w:val="20"/>
        </w:rPr>
        <w:t>-</w:t>
      </w:r>
      <w:r>
        <w:rPr>
          <w:rFonts w:ascii="Arial" w:hAnsi="Arial" w:cs="Arial"/>
          <w:sz w:val="20"/>
          <w:szCs w:val="20"/>
        </w:rPr>
        <w:tab/>
        <w:t>za sklenitev posla pod ugodnejšimi pogoji ali</w:t>
      </w:r>
    </w:p>
    <w:p>
      <w:pPr>
        <w:rPr>
          <w:rFonts w:ascii="Arial" w:hAnsi="Arial" w:cs="Arial"/>
          <w:sz w:val="20"/>
          <w:szCs w:val="20"/>
        </w:rPr>
      </w:pPr>
      <w:r>
        <w:rPr>
          <w:rFonts w:ascii="Arial" w:hAnsi="Arial" w:cs="Arial"/>
          <w:sz w:val="20"/>
          <w:szCs w:val="20"/>
        </w:rPr>
        <w:t>-</w:t>
      </w:r>
      <w:r>
        <w:rPr>
          <w:rFonts w:ascii="Arial" w:hAnsi="Arial" w:cs="Arial"/>
          <w:sz w:val="20"/>
          <w:szCs w:val="20"/>
        </w:rPr>
        <w:tab/>
        <w:t>za opustitev dolžnega nadzora nad izvajanjem pogodbene obveznosti ali</w:t>
      </w:r>
    </w:p>
    <w:p>
      <w:pPr>
        <w:rPr>
          <w:rFonts w:ascii="Arial" w:hAnsi="Arial" w:cs="Arial"/>
          <w:sz w:val="20"/>
          <w:szCs w:val="20"/>
        </w:rPr>
      </w:pPr>
      <w:r>
        <w:rPr>
          <w:rFonts w:ascii="Arial" w:hAnsi="Arial" w:cs="Arial"/>
          <w:sz w:val="20"/>
          <w:szCs w:val="20"/>
        </w:rPr>
        <w:t>-</w:t>
      </w:r>
      <w:r>
        <w:rPr>
          <w:rFonts w:ascii="Arial" w:hAnsi="Arial" w:cs="Arial"/>
          <w:sz w:val="20"/>
          <w:szCs w:val="20"/>
        </w:rPr>
        <w:tab/>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pPr>
        <w:rPr>
          <w:rFonts w:ascii="Arial" w:hAnsi="Arial" w:cs="Arial"/>
          <w:sz w:val="20"/>
          <w:szCs w:val="20"/>
        </w:rPr>
      </w:pPr>
    </w:p>
    <w:p>
      <w:pPr>
        <w:jc w:val="center"/>
        <w:rPr>
          <w:rFonts w:ascii="Arial" w:hAnsi="Arial" w:cs="Arial"/>
          <w:sz w:val="20"/>
          <w:szCs w:val="20"/>
        </w:rPr>
      </w:pPr>
      <w:r>
        <w:rPr>
          <w:rFonts w:ascii="Arial" w:hAnsi="Arial" w:cs="Arial"/>
          <w:sz w:val="20"/>
          <w:szCs w:val="20"/>
        </w:rPr>
        <w:t>11. člen</w:t>
      </w:r>
    </w:p>
    <w:p>
      <w:pPr>
        <w:rPr>
          <w:rFonts w:ascii="Arial" w:hAnsi="Arial" w:cs="Arial"/>
          <w:sz w:val="20"/>
          <w:szCs w:val="20"/>
        </w:rPr>
      </w:pPr>
      <w:r>
        <w:rPr>
          <w:rFonts w:ascii="Arial" w:hAnsi="Arial" w:cs="Arial"/>
          <w:sz w:val="20"/>
          <w:szCs w:val="20"/>
        </w:rPr>
        <w:t>Pogodbeni stranki bosta morebitne spore iz te pogodbe reševali sporazumno, v nasprotnem primeru je za reševanje sporov pristojno stvarno pristojno sodišče.</w:t>
      </w:r>
    </w:p>
    <w:p>
      <w:pPr>
        <w:rPr>
          <w:rFonts w:ascii="Arial" w:hAnsi="Arial" w:cs="Arial"/>
          <w:sz w:val="20"/>
          <w:szCs w:val="20"/>
        </w:rPr>
      </w:pPr>
    </w:p>
    <w:p>
      <w:pPr>
        <w:jc w:val="center"/>
        <w:rPr>
          <w:rFonts w:ascii="Arial" w:hAnsi="Arial" w:cs="Arial"/>
          <w:sz w:val="20"/>
          <w:szCs w:val="20"/>
        </w:rPr>
      </w:pPr>
      <w:r>
        <w:rPr>
          <w:rFonts w:ascii="Arial" w:hAnsi="Arial" w:cs="Arial"/>
          <w:sz w:val="20"/>
          <w:szCs w:val="20"/>
        </w:rPr>
        <w:t>12. člen</w:t>
      </w:r>
    </w:p>
    <w:p>
      <w:pPr>
        <w:rPr>
          <w:rFonts w:ascii="Arial" w:hAnsi="Arial" w:cs="Arial"/>
          <w:sz w:val="20"/>
          <w:szCs w:val="20"/>
        </w:rPr>
      </w:pPr>
      <w:r>
        <w:rPr>
          <w:rFonts w:ascii="Arial" w:hAnsi="Arial" w:cs="Arial"/>
          <w:sz w:val="20"/>
          <w:szCs w:val="20"/>
        </w:rPr>
        <w:t>Pogodba je sklenjena, ko jo podpišeta obe pogodbeni stranki in velja od podpisa pogodbe.</w:t>
      </w:r>
    </w:p>
    <w:p>
      <w:pPr>
        <w:rPr>
          <w:rFonts w:ascii="Arial" w:hAnsi="Arial" w:cs="Arial"/>
          <w:sz w:val="20"/>
          <w:szCs w:val="20"/>
        </w:rPr>
      </w:pPr>
    </w:p>
    <w:p>
      <w:pPr>
        <w:pStyle w:val="Odstavekseznama"/>
        <w:numPr>
          <w:ilvl w:val="0"/>
          <w:numId w:val="18"/>
        </w:numPr>
        <w:jc w:val="center"/>
        <w:rPr>
          <w:rFonts w:ascii="Arial" w:hAnsi="Arial" w:cs="Arial"/>
          <w:sz w:val="20"/>
          <w:szCs w:val="20"/>
        </w:rPr>
      </w:pPr>
      <w:r>
        <w:rPr>
          <w:rFonts w:ascii="Arial" w:hAnsi="Arial" w:cs="Arial"/>
          <w:sz w:val="20"/>
          <w:szCs w:val="20"/>
        </w:rPr>
        <w:t>člen</w:t>
      </w:r>
    </w:p>
    <w:p>
      <w:pPr>
        <w:rPr>
          <w:rFonts w:ascii="Arial" w:hAnsi="Arial" w:cs="Arial"/>
          <w:sz w:val="20"/>
          <w:szCs w:val="20"/>
        </w:rPr>
      </w:pPr>
      <w:r>
        <w:rPr>
          <w:rFonts w:ascii="Arial" w:hAnsi="Arial" w:cs="Arial"/>
          <w:sz w:val="20"/>
          <w:szCs w:val="20"/>
        </w:rPr>
        <w:t>Pogodba je sestavljena v treh enakih izvodih, od katerih prejme dva izvoda Občina en izvod pa končni prejemnik.</w:t>
      </w:r>
    </w:p>
    <w:p>
      <w:pPr>
        <w:rPr>
          <w:rFonts w:ascii="Arial" w:hAnsi="Arial" w:cs="Arial"/>
          <w:sz w:val="20"/>
          <w:szCs w:val="20"/>
        </w:rPr>
      </w:pPr>
    </w:p>
    <w:p>
      <w:pPr>
        <w:rPr>
          <w:rFonts w:ascii="Arial" w:hAnsi="Arial" w:cs="Arial"/>
          <w:sz w:val="20"/>
          <w:szCs w:val="20"/>
        </w:rPr>
      </w:pPr>
      <w:r>
        <w:rPr>
          <w:rFonts w:ascii="Arial" w:hAnsi="Arial" w:cs="Arial"/>
          <w:sz w:val="20"/>
          <w:szCs w:val="20"/>
        </w:rPr>
        <w:tab/>
      </w:r>
    </w:p>
    <w:p>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Številka:___________________</w:t>
      </w:r>
    </w:p>
    <w:p>
      <w:pPr>
        <w:rPr>
          <w:rFonts w:ascii="Arial" w:hAnsi="Arial" w:cs="Arial"/>
          <w:sz w:val="20"/>
          <w:szCs w:val="20"/>
        </w:rPr>
      </w:pPr>
      <w:r>
        <w:rPr>
          <w:rFonts w:ascii="Arial" w:hAnsi="Arial" w:cs="Arial"/>
          <w:sz w:val="20"/>
          <w:szCs w:val="20"/>
        </w:rPr>
        <w:t>Datum:___________________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Datum:____________________</w:t>
      </w:r>
    </w:p>
    <w:p>
      <w:pPr>
        <w:rPr>
          <w:rFonts w:ascii="Arial" w:hAnsi="Arial" w:cs="Arial"/>
          <w:b/>
          <w:sz w:val="20"/>
          <w:szCs w:val="20"/>
        </w:rPr>
      </w:pPr>
      <w:r>
        <w:rPr>
          <w:rFonts w:ascii="Arial" w:hAnsi="Arial" w:cs="Arial"/>
          <w:b/>
          <w:sz w:val="20"/>
          <w:szCs w:val="20"/>
        </w:rPr>
        <w:t>Upravičenec:</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Občina Vitanje</w:t>
      </w:r>
    </w:p>
    <w:p>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Andraž Pogorevc, župan</w:t>
      </w:r>
      <w:r>
        <w:rPr>
          <w:rFonts w:ascii="Arial" w:hAnsi="Arial" w:cs="Arial"/>
          <w:b/>
          <w:sz w:val="20"/>
          <w:szCs w:val="20"/>
        </w:rPr>
        <w:tab/>
      </w: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color w:val="FF0000"/>
          <w:sz w:val="20"/>
          <w:szCs w:val="20"/>
        </w:rPr>
      </w:pPr>
      <w:r>
        <w:rPr>
          <w:rFonts w:ascii="Arial" w:hAnsi="Arial" w:cs="Arial"/>
          <w:b/>
          <w:sz w:val="20"/>
          <w:szCs w:val="20"/>
        </w:rPr>
        <w:t>Zahtevek za izplačilo občinskih sredstev s prilogami (plačanimi računi) mora biti dostavljen na Občino po zaključeni naložbi in najkasneje do 30.  9. 2025.</w:t>
      </w:r>
    </w:p>
    <w:p>
      <w:pPr>
        <w:pBdr>
          <w:top w:val="single" w:sz="6" w:space="1" w:color="auto"/>
          <w:left w:val="single" w:sz="6" w:space="1" w:color="auto"/>
          <w:bottom w:val="single" w:sz="6" w:space="1" w:color="auto"/>
          <w:right w:val="single" w:sz="6" w:space="1" w:color="auto"/>
        </w:pBdr>
        <w:shd w:val="clear" w:color="auto" w:fill="CCCCFF"/>
        <w:jc w:val="center"/>
        <w:rPr>
          <w:rFonts w:ascii="Arial" w:hAnsi="Arial" w:cs="Arial"/>
          <w:b/>
        </w:rPr>
      </w:pPr>
      <w:r>
        <w:rPr>
          <w:rFonts w:ascii="Arial" w:hAnsi="Arial" w:cs="Arial"/>
          <w:b/>
        </w:rPr>
        <w:lastRenderedPageBreak/>
        <w:t>VZOREC ZAHTEVKA ZA IZPLAČILO SREDSTEV</w:t>
      </w:r>
    </w:p>
    <w:p>
      <w:pPr>
        <w:rPr>
          <w:rFonts w:ascii="Arial" w:hAnsi="Arial" w:cs="Arial"/>
          <w:b/>
          <w:sz w:val="20"/>
        </w:rPr>
      </w:pPr>
    </w:p>
    <w:p>
      <w:pPr>
        <w:rPr>
          <w:rFonts w:ascii="Arial" w:hAnsi="Arial" w:cs="Arial"/>
          <w:b/>
          <w:sz w:val="20"/>
        </w:rPr>
      </w:pPr>
    </w:p>
    <w:p>
      <w:pPr>
        <w:rPr>
          <w:rFonts w:ascii="Arial" w:hAnsi="Arial" w:cs="Arial"/>
          <w:b/>
          <w:sz w:val="20"/>
        </w:rPr>
      </w:pPr>
    </w:p>
    <w:p>
      <w:pPr>
        <w:pStyle w:val="Naslov1"/>
        <w:jc w:val="left"/>
        <w:rPr>
          <w:rFonts w:ascii="Arial" w:hAnsi="Arial" w:cs="Arial"/>
          <w:sz w:val="20"/>
          <w:szCs w:val="20"/>
          <w:lang w:val="sl-SI"/>
        </w:rPr>
      </w:pPr>
      <w:r>
        <w:rPr>
          <w:rFonts w:ascii="Arial" w:hAnsi="Arial" w:cs="Arial"/>
          <w:sz w:val="20"/>
          <w:szCs w:val="20"/>
          <w:lang w:val="sl-SI"/>
        </w:rPr>
        <w:t>Ime in priimek/naziv vlagatelja: _______________________________</w:t>
      </w:r>
    </w:p>
    <w:p>
      <w:pPr>
        <w:rPr>
          <w:rFonts w:ascii="Arial" w:hAnsi="Arial" w:cs="Arial"/>
          <w:b/>
          <w:bCs/>
          <w:sz w:val="20"/>
          <w:szCs w:val="20"/>
        </w:rPr>
      </w:pPr>
    </w:p>
    <w:p>
      <w:pPr>
        <w:rPr>
          <w:rFonts w:ascii="Arial" w:hAnsi="Arial" w:cs="Arial"/>
          <w:b/>
          <w:bCs/>
          <w:sz w:val="20"/>
          <w:szCs w:val="20"/>
        </w:rPr>
      </w:pPr>
      <w:r>
        <w:rPr>
          <w:rFonts w:ascii="Arial" w:hAnsi="Arial" w:cs="Arial"/>
          <w:b/>
          <w:bCs/>
          <w:sz w:val="20"/>
          <w:szCs w:val="20"/>
        </w:rPr>
        <w:t xml:space="preserve">           Naslov (</w:t>
      </w:r>
      <w:r>
        <w:rPr>
          <w:rFonts w:ascii="Arial" w:hAnsi="Arial" w:cs="Arial"/>
          <w:b/>
          <w:sz w:val="20"/>
          <w:szCs w:val="20"/>
        </w:rPr>
        <w:t>Ulica/hišna št.) : _______________________________</w:t>
      </w:r>
    </w:p>
    <w:p>
      <w:pPr>
        <w:rPr>
          <w:rFonts w:ascii="Arial" w:hAnsi="Arial" w:cs="Arial"/>
          <w:b/>
          <w:sz w:val="20"/>
          <w:szCs w:val="20"/>
        </w:rPr>
      </w:pPr>
    </w:p>
    <w:p>
      <w:pPr>
        <w:rPr>
          <w:rFonts w:ascii="Arial" w:hAnsi="Arial" w:cs="Arial"/>
          <w:b/>
          <w:bCs/>
          <w:sz w:val="20"/>
          <w:szCs w:val="20"/>
        </w:rPr>
      </w:pPr>
      <w:r>
        <w:rPr>
          <w:rFonts w:ascii="Arial" w:hAnsi="Arial" w:cs="Arial"/>
          <w:b/>
          <w:sz w:val="20"/>
          <w:szCs w:val="20"/>
        </w:rPr>
        <w:t xml:space="preserve">                          Poštna št./kraj:</w:t>
      </w:r>
      <w:r>
        <w:rPr>
          <w:rFonts w:ascii="Arial" w:hAnsi="Arial" w:cs="Arial"/>
          <w:sz w:val="20"/>
          <w:szCs w:val="20"/>
        </w:rPr>
        <w:t xml:space="preserve"> _______________________________</w:t>
      </w:r>
    </w:p>
    <w:p>
      <w:pPr>
        <w:rPr>
          <w:rFonts w:ascii="Arial" w:hAnsi="Arial" w:cs="Arial"/>
          <w:b/>
          <w:bCs/>
          <w:sz w:val="20"/>
          <w:szCs w:val="20"/>
        </w:rPr>
      </w:pPr>
    </w:p>
    <w:p>
      <w:pPr>
        <w:rPr>
          <w:rFonts w:ascii="Arial" w:hAnsi="Arial" w:cs="Arial"/>
          <w:b/>
          <w:bCs/>
          <w:sz w:val="20"/>
          <w:szCs w:val="20"/>
        </w:rPr>
      </w:pPr>
    </w:p>
    <w:p>
      <w:pPr>
        <w:rPr>
          <w:rFonts w:ascii="Arial" w:hAnsi="Arial" w:cs="Arial"/>
          <w:sz w:val="20"/>
          <w:szCs w:val="20"/>
        </w:rPr>
      </w:pPr>
    </w:p>
    <w:p>
      <w:pPr>
        <w:rPr>
          <w:rFonts w:ascii="Arial" w:hAnsi="Arial" w:cs="Arial"/>
          <w:sz w:val="20"/>
          <w:szCs w:val="20"/>
        </w:rPr>
      </w:pPr>
      <w:r>
        <w:rPr>
          <w:rFonts w:ascii="Arial" w:hAnsi="Arial" w:cs="Arial"/>
          <w:sz w:val="20"/>
          <w:szCs w:val="20"/>
        </w:rPr>
        <w:t>Datum: ____________</w:t>
      </w: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b/>
          <w:bCs/>
          <w:sz w:val="20"/>
          <w:szCs w:val="20"/>
        </w:rPr>
      </w:pPr>
    </w:p>
    <w:p>
      <w:pPr>
        <w:rPr>
          <w:rFonts w:ascii="Arial" w:hAnsi="Arial" w:cs="Arial"/>
          <w:b/>
          <w:bCs/>
          <w:sz w:val="20"/>
          <w:szCs w:val="20"/>
        </w:rPr>
      </w:pPr>
      <w:r>
        <w:rPr>
          <w:rFonts w:ascii="Arial" w:hAnsi="Arial" w:cs="Arial"/>
          <w:b/>
          <w:bCs/>
          <w:sz w:val="20"/>
          <w:szCs w:val="20"/>
        </w:rPr>
        <w:t>OBČINA VITANJE</w:t>
      </w:r>
    </w:p>
    <w:p>
      <w:pPr>
        <w:rPr>
          <w:rFonts w:ascii="Arial" w:hAnsi="Arial" w:cs="Arial"/>
          <w:b/>
          <w:bCs/>
          <w:sz w:val="20"/>
          <w:szCs w:val="20"/>
        </w:rPr>
      </w:pPr>
      <w:r>
        <w:rPr>
          <w:rFonts w:ascii="Arial" w:hAnsi="Arial" w:cs="Arial"/>
          <w:b/>
          <w:bCs/>
          <w:sz w:val="20"/>
          <w:szCs w:val="20"/>
        </w:rPr>
        <w:t>Grajski trg 1</w:t>
      </w:r>
    </w:p>
    <w:p>
      <w:pPr>
        <w:rPr>
          <w:rFonts w:ascii="Arial" w:hAnsi="Arial" w:cs="Arial"/>
          <w:b/>
          <w:bCs/>
          <w:sz w:val="20"/>
          <w:szCs w:val="20"/>
        </w:rPr>
      </w:pPr>
      <w:r>
        <w:rPr>
          <w:rFonts w:ascii="Arial" w:hAnsi="Arial" w:cs="Arial"/>
          <w:b/>
          <w:bCs/>
          <w:sz w:val="20"/>
          <w:szCs w:val="20"/>
        </w:rPr>
        <w:t>3205 Vitanje</w:t>
      </w: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b/>
          <w:bCs/>
          <w:sz w:val="20"/>
          <w:szCs w:val="20"/>
        </w:rPr>
      </w:pPr>
      <w:r>
        <w:rPr>
          <w:rFonts w:ascii="Arial" w:hAnsi="Arial" w:cs="Arial"/>
          <w:sz w:val="20"/>
          <w:szCs w:val="20"/>
        </w:rPr>
        <w:t xml:space="preserve">Zadeva: </w:t>
      </w:r>
      <w:r>
        <w:rPr>
          <w:rFonts w:ascii="Arial" w:hAnsi="Arial" w:cs="Arial"/>
          <w:b/>
          <w:bCs/>
          <w:sz w:val="20"/>
          <w:szCs w:val="20"/>
        </w:rPr>
        <w:t>ZAHTEVEK ZA IZPLAČILO SREDSTEV</w:t>
      </w:r>
    </w:p>
    <w:p>
      <w:pPr>
        <w:rPr>
          <w:rFonts w:ascii="Arial" w:hAnsi="Arial" w:cs="Arial"/>
          <w:sz w:val="20"/>
          <w:szCs w:val="20"/>
        </w:rPr>
      </w:pPr>
    </w:p>
    <w:p>
      <w:pPr>
        <w:spacing w:line="480" w:lineRule="auto"/>
        <w:rPr>
          <w:rFonts w:ascii="Arial" w:hAnsi="Arial" w:cs="Arial"/>
          <w:sz w:val="20"/>
          <w:szCs w:val="20"/>
        </w:rPr>
      </w:pPr>
      <w:r>
        <w:rPr>
          <w:rFonts w:ascii="Arial" w:hAnsi="Arial" w:cs="Arial"/>
          <w:sz w:val="20"/>
          <w:szCs w:val="20"/>
        </w:rPr>
        <w:t>Na podlagi odločbe št. _________________________________ z dne _______________________ in Pogodbe o sofinanciranju št. ________________________________, prosim za nakazilo odobrenih sredstev v višini _________________ EUR.</w:t>
      </w:r>
    </w:p>
    <w:p>
      <w:pPr>
        <w:rPr>
          <w:rFonts w:ascii="Arial" w:hAnsi="Arial" w:cs="Arial"/>
          <w:b/>
          <w:bCs/>
          <w:sz w:val="20"/>
          <w:szCs w:val="20"/>
          <w:u w:val="single"/>
        </w:rPr>
      </w:pPr>
    </w:p>
    <w:p>
      <w:pPr>
        <w:rPr>
          <w:rFonts w:ascii="Arial" w:hAnsi="Arial" w:cs="Arial"/>
          <w:b/>
          <w:sz w:val="20"/>
          <w:szCs w:val="20"/>
        </w:rPr>
      </w:pPr>
      <w:r>
        <w:rPr>
          <w:rFonts w:ascii="Arial" w:hAnsi="Arial" w:cs="Arial"/>
          <w:b/>
          <w:sz w:val="20"/>
          <w:szCs w:val="20"/>
        </w:rPr>
        <w:t xml:space="preserve">Izjavljam, </w:t>
      </w:r>
    </w:p>
    <w:p>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tc>
          <w:tcPr>
            <w:tcW w:w="790"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r>
              <w:rPr>
                <w:rFonts w:ascii="Arial" w:hAnsi="Arial" w:cs="Arial"/>
                <w:sz w:val="20"/>
                <w:szCs w:val="20"/>
              </w:rPr>
              <w:t>da vse kopije dokazil ustrezajo originalom,</w:t>
            </w:r>
          </w:p>
        </w:tc>
      </w:tr>
      <w:tr>
        <w:tc>
          <w:tcPr>
            <w:tcW w:w="790" w:type="dxa"/>
          </w:tcPr>
          <w:p>
            <w:pPr>
              <w:ind w:left="360"/>
              <w:jc w:val="left"/>
              <w:rPr>
                <w:rFonts w:ascii="Arial" w:hAnsi="Arial" w:cs="Arial"/>
                <w:bCs/>
                <w:sz w:val="20"/>
                <w:szCs w:val="20"/>
              </w:rPr>
            </w:pPr>
            <w:r>
              <w:rPr>
                <w:rFonts w:ascii="Arial" w:hAnsi="Arial" w:cs="Arial"/>
                <w:bCs/>
                <w:sz w:val="20"/>
                <w:szCs w:val="20"/>
              </w:rPr>
              <w:t>2.</w:t>
            </w:r>
          </w:p>
        </w:tc>
        <w:tc>
          <w:tcPr>
            <w:tcW w:w="8422" w:type="dxa"/>
          </w:tcPr>
          <w:p>
            <w:pPr>
              <w:rPr>
                <w:rFonts w:ascii="Arial" w:hAnsi="Arial" w:cs="Arial"/>
                <w:sz w:val="20"/>
                <w:szCs w:val="20"/>
              </w:rPr>
            </w:pPr>
            <w:r>
              <w:rPr>
                <w:rFonts w:ascii="Arial" w:hAnsi="Arial" w:cs="Arial"/>
                <w:sz w:val="20"/>
                <w:szCs w:val="20"/>
              </w:rPr>
              <w:t>da naložba ustreza veterinarsko sanitarnim, zdravstveno sanitarnim in okoljevarstvenim</w:t>
            </w:r>
          </w:p>
          <w:p>
            <w:pPr>
              <w:rPr>
                <w:rFonts w:ascii="Arial" w:hAnsi="Arial" w:cs="Arial"/>
                <w:sz w:val="20"/>
                <w:szCs w:val="20"/>
              </w:rPr>
            </w:pPr>
            <w:r>
              <w:rPr>
                <w:rFonts w:ascii="Arial" w:hAnsi="Arial" w:cs="Arial"/>
                <w:sz w:val="20"/>
                <w:szCs w:val="20"/>
              </w:rPr>
              <w:t>zahtevam,</w:t>
            </w:r>
          </w:p>
        </w:tc>
      </w:tr>
      <w:tr>
        <w:tc>
          <w:tcPr>
            <w:tcW w:w="790" w:type="dxa"/>
          </w:tcPr>
          <w:p>
            <w:pPr>
              <w:ind w:left="360"/>
              <w:jc w:val="left"/>
              <w:rPr>
                <w:rFonts w:ascii="Arial" w:hAnsi="Arial" w:cs="Arial"/>
                <w:bCs/>
                <w:sz w:val="20"/>
                <w:szCs w:val="20"/>
              </w:rPr>
            </w:pPr>
            <w:r>
              <w:rPr>
                <w:rFonts w:ascii="Arial" w:hAnsi="Arial" w:cs="Arial"/>
                <w:bCs/>
                <w:sz w:val="20"/>
                <w:szCs w:val="20"/>
              </w:rPr>
              <w:t>3.</w:t>
            </w:r>
          </w:p>
        </w:tc>
        <w:tc>
          <w:tcPr>
            <w:tcW w:w="8422" w:type="dxa"/>
          </w:tcPr>
          <w:p>
            <w:pPr>
              <w:rPr>
                <w:rFonts w:ascii="Arial" w:hAnsi="Arial" w:cs="Arial"/>
                <w:sz w:val="20"/>
                <w:szCs w:val="20"/>
              </w:rPr>
            </w:pPr>
            <w:r>
              <w:rPr>
                <w:rFonts w:ascii="Arial" w:hAnsi="Arial" w:cs="Arial"/>
                <w:sz w:val="20"/>
                <w:szCs w:val="20"/>
              </w:rPr>
              <w:t>da so gradbena dela izvedena v skladu s predpisi o gradnji objektov, urejanju prostora in</w:t>
            </w:r>
          </w:p>
          <w:p>
            <w:pPr>
              <w:rPr>
                <w:rFonts w:ascii="Arial" w:hAnsi="Arial" w:cs="Arial"/>
                <w:sz w:val="20"/>
                <w:szCs w:val="20"/>
              </w:rPr>
            </w:pPr>
            <w:r>
              <w:rPr>
                <w:rFonts w:ascii="Arial" w:hAnsi="Arial" w:cs="Arial"/>
                <w:sz w:val="20"/>
                <w:szCs w:val="20"/>
              </w:rPr>
              <w:t>varstvu okolja</w:t>
            </w:r>
            <w:r>
              <w:t>,</w:t>
            </w:r>
          </w:p>
        </w:tc>
      </w:tr>
      <w:tr>
        <w:tc>
          <w:tcPr>
            <w:tcW w:w="790"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4.</w:t>
            </w:r>
          </w:p>
        </w:tc>
        <w:tc>
          <w:tcPr>
            <w:tcW w:w="8422"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 xml:space="preserve">da je naložba zaključena </w:t>
            </w:r>
          </w:p>
          <w:p>
            <w:pPr>
              <w:pStyle w:val="Noga"/>
              <w:tabs>
                <w:tab w:val="left" w:pos="708"/>
              </w:tabs>
              <w:rPr>
                <w:rFonts w:ascii="Arial" w:hAnsi="Arial" w:cs="Arial"/>
                <w:sz w:val="20"/>
                <w:szCs w:val="20"/>
              </w:rPr>
            </w:pPr>
            <w:r>
              <w:rPr>
                <w:rFonts w:ascii="Arial" w:hAnsi="Arial" w:cs="Arial"/>
                <w:i/>
                <w:sz w:val="18"/>
                <w:szCs w:val="18"/>
              </w:rPr>
              <w:t>/kot zaključek naložbe se šteje vključitev kmetijske mehanizacije ali opreme v objektih v proizvodni proces/</w:t>
            </w:r>
            <w:r>
              <w:rPr>
                <w:rFonts w:ascii="Arial" w:hAnsi="Arial" w:cs="Arial"/>
                <w:sz w:val="20"/>
                <w:szCs w:val="20"/>
              </w:rPr>
              <w:t xml:space="preserve"> </w:t>
            </w:r>
          </w:p>
        </w:tc>
      </w:tr>
    </w:tbl>
    <w:p>
      <w:pPr>
        <w:rPr>
          <w:rFonts w:ascii="Arial" w:hAnsi="Arial" w:cs="Arial"/>
          <w:sz w:val="20"/>
          <w:szCs w:val="20"/>
        </w:rPr>
      </w:pPr>
    </w:p>
    <w:p>
      <w:pPr>
        <w:rPr>
          <w:rFonts w:ascii="Arial" w:hAnsi="Arial" w:cs="Arial"/>
          <w:sz w:val="20"/>
          <w:szCs w:val="20"/>
        </w:rPr>
      </w:pPr>
    </w:p>
    <w:p>
      <w:pPr>
        <w:jc w:val="left"/>
        <w:rPr>
          <w:rFonts w:ascii="Arial" w:hAnsi="Arial" w:cs="Arial"/>
          <w:sz w:val="20"/>
          <w:szCs w:val="20"/>
        </w:rPr>
      </w:pPr>
    </w:p>
    <w:p>
      <w:pPr>
        <w:jc w:val="left"/>
        <w:rPr>
          <w:rFonts w:ascii="Arial" w:hAnsi="Arial" w:cs="Arial"/>
          <w:sz w:val="20"/>
          <w:szCs w:val="20"/>
        </w:rPr>
      </w:pPr>
      <w:r>
        <w:rPr>
          <w:rFonts w:ascii="Arial" w:hAnsi="Arial" w:cs="Arial"/>
          <w:sz w:val="20"/>
          <w:szCs w:val="20"/>
        </w:rPr>
        <w:t>Priloge:</w:t>
      </w:r>
    </w:p>
    <w:p>
      <w:pPr>
        <w:ind w:left="360"/>
        <w:rPr>
          <w:rFonts w:ascii="Arial" w:hAnsi="Arial" w:cs="Arial"/>
          <w:sz w:val="20"/>
        </w:rPr>
      </w:pPr>
      <w:r>
        <w:rPr>
          <w:rFonts w:ascii="Arial" w:hAnsi="Arial" w:cs="Arial"/>
          <w:sz w:val="20"/>
        </w:rPr>
        <w:t>Dokazila za uveljavljanje sofinanciranja (kopije računov in potrdil o plačanih računih). Upoštevajo se računi in potrdila o plačilu z datumom po podpisu pogodbe in do 30. 9. 2025</w:t>
      </w:r>
      <w:bookmarkStart w:id="2" w:name="_GoBack"/>
      <w:bookmarkEnd w:id="2"/>
      <w:r>
        <w:rPr>
          <w:rFonts w:ascii="Arial" w:hAnsi="Arial" w:cs="Arial"/>
          <w:sz w:val="20"/>
        </w:rPr>
        <w:t xml:space="preserve">. </w:t>
      </w:r>
    </w:p>
    <w:p>
      <w:pPr>
        <w:ind w:left="165" w:hanging="165"/>
        <w:rPr>
          <w:rFonts w:ascii="Arial" w:hAnsi="Arial" w:cs="Arial"/>
          <w:sz w:val="20"/>
          <w:szCs w:val="20"/>
        </w:rPr>
      </w:pPr>
    </w:p>
    <w:p>
      <w:pPr>
        <w:ind w:left="5664" w:firstLine="708"/>
        <w:rPr>
          <w:rFonts w:ascii="Arial" w:hAnsi="Arial" w:cs="Arial"/>
          <w:sz w:val="20"/>
          <w:szCs w:val="20"/>
        </w:rPr>
      </w:pPr>
    </w:p>
    <w:p>
      <w:pPr>
        <w:ind w:left="5664" w:firstLine="708"/>
        <w:rPr>
          <w:rFonts w:ascii="Arial" w:hAnsi="Arial" w:cs="Arial"/>
          <w:sz w:val="20"/>
          <w:szCs w:val="20"/>
        </w:rPr>
      </w:pPr>
    </w:p>
    <w:p>
      <w:pPr>
        <w:ind w:left="5664"/>
        <w:rPr>
          <w:rFonts w:ascii="Arial" w:hAnsi="Arial" w:cs="Arial"/>
          <w:sz w:val="20"/>
          <w:szCs w:val="20"/>
        </w:rPr>
      </w:pPr>
      <w:r>
        <w:rPr>
          <w:rFonts w:ascii="Arial" w:hAnsi="Arial" w:cs="Arial"/>
          <w:sz w:val="20"/>
          <w:szCs w:val="20"/>
        </w:rPr>
        <w:t xml:space="preserve">     Podpis vlagatelja:</w:t>
      </w:r>
    </w:p>
    <w:p>
      <w:pPr>
        <w:ind w:left="4956" w:firstLine="708"/>
        <w:rPr>
          <w:rFonts w:ascii="Arial" w:hAnsi="Arial" w:cs="Arial"/>
          <w:sz w:val="20"/>
        </w:rPr>
      </w:pPr>
    </w:p>
    <w:p>
      <w:pPr>
        <w:ind w:left="4956" w:firstLine="708"/>
        <w:rPr>
          <w:rFonts w:ascii="Arial" w:hAnsi="Arial" w:cs="Arial"/>
        </w:rPr>
      </w:pPr>
      <w:r>
        <w:rPr>
          <w:rFonts w:ascii="Arial" w:hAnsi="Arial" w:cs="Arial"/>
          <w:sz w:val="20"/>
        </w:rPr>
        <w:t>______________________________</w:t>
      </w:r>
      <w:r>
        <w:rPr>
          <w:rFonts w:ascii="Arial" w:hAnsi="Arial" w:cs="Arial"/>
        </w:rPr>
        <w:t xml:space="preserve">                                    </w:t>
      </w:r>
    </w:p>
    <w:p>
      <w:pPr>
        <w:pStyle w:val="Glava"/>
        <w:tabs>
          <w:tab w:val="clear" w:pos="4536"/>
          <w:tab w:val="clear" w:pos="9072"/>
        </w:tabs>
        <w:jc w:val="both"/>
        <w:rPr>
          <w:rFonts w:ascii="Arial" w:hAnsi="Arial" w:cs="Arial"/>
          <w:sz w:val="16"/>
          <w:szCs w:val="16"/>
        </w:rPr>
      </w:pPr>
    </w:p>
    <w:sectPr>
      <w:headerReference w:type="default" r:id="rId8"/>
      <w:footerReference w:type="even" r:id="rId9"/>
      <w:footerReference w:type="default" r:id="rId10"/>
      <w:pgSz w:w="11906" w:h="16838"/>
      <w:pgMar w:top="1418" w:right="1418" w:bottom="1418" w:left="1418" w:header="567"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framePr w:wrap="around" w:vAnchor="text" w:hAnchor="margin" w:xAlign="center" w:y="1"/>
      <w:rPr>
        <w:rStyle w:val="tevilkastrani"/>
        <w:i/>
        <w:sz w:val="20"/>
        <w:szCs w:val="20"/>
      </w:rPr>
    </w:pPr>
    <w:r>
      <w:rPr>
        <w:rStyle w:val="tevilkastrani"/>
        <w:i/>
        <w:sz w:val="20"/>
        <w:szCs w:val="20"/>
      </w:rPr>
      <w:fldChar w:fldCharType="begin"/>
    </w:r>
    <w:r>
      <w:rPr>
        <w:rStyle w:val="tevilkastrani"/>
        <w:i/>
        <w:sz w:val="20"/>
        <w:szCs w:val="20"/>
      </w:rPr>
      <w:instrText xml:space="preserve">PAGE  </w:instrText>
    </w:r>
    <w:r>
      <w:rPr>
        <w:rStyle w:val="tevilkastrani"/>
        <w:i/>
        <w:sz w:val="20"/>
        <w:szCs w:val="20"/>
      </w:rPr>
      <w:fldChar w:fldCharType="separate"/>
    </w:r>
    <w:r>
      <w:rPr>
        <w:rStyle w:val="tevilkastrani"/>
        <w:i/>
        <w:noProof/>
        <w:sz w:val="20"/>
        <w:szCs w:val="20"/>
      </w:rPr>
      <w:t>8</w:t>
    </w:r>
    <w:r>
      <w:rPr>
        <w:rStyle w:val="tevilkastrani"/>
        <w:i/>
        <w:sz w:val="20"/>
        <w:szCs w:val="20"/>
      </w:rPr>
      <w:fldChar w:fldCharType="end"/>
    </w:r>
  </w:p>
  <w:p>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 w:id="1">
    <w:p>
      <w:pPr>
        <w:pStyle w:val="alineazaodstavkom"/>
        <w:shd w:val="clear" w:color="auto" w:fill="FFFFFF"/>
        <w:spacing w:before="0" w:beforeAutospacing="0" w:after="0" w:afterAutospacing="0"/>
        <w:ind w:left="425" w:hanging="425"/>
        <w:jc w:val="both"/>
        <w:rPr>
          <w:rFonts w:ascii="Arial" w:hAnsi="Arial" w:cs="Arial"/>
          <w:sz w:val="18"/>
          <w:szCs w:val="18"/>
        </w:rPr>
      </w:pPr>
      <w:r>
        <w:rPr>
          <w:rStyle w:val="Sprotnaopomba-sklic"/>
          <w:rFonts w:ascii="Arial" w:hAnsi="Arial" w:cs="Arial"/>
        </w:rPr>
        <w:footnoteRef/>
      </w:r>
      <w:r>
        <w:rPr>
          <w:rFonts w:ascii="Arial" w:hAnsi="Arial" w:cs="Arial"/>
        </w:rPr>
        <w:t xml:space="preserve"> </w:t>
      </w:r>
      <w:r>
        <w:rPr>
          <w:rFonts w:ascii="Arial" w:hAnsi="Arial" w:cs="Arial"/>
          <w:sz w:val="18"/>
          <w:szCs w:val="18"/>
        </w:rPr>
        <w:t xml:space="preserve">Vlagatelj mora imeti v času oddaje vloge v lasti ali zakupu najmanj </w:t>
      </w:r>
      <w:smartTag w:uri="urn:schemas-microsoft-com:office:smarttags" w:element="metricconverter">
        <w:smartTagPr>
          <w:attr w:name="ProductID" w:val="1 ha"/>
        </w:smartTagPr>
        <w:r>
          <w:rPr>
            <w:rFonts w:ascii="Arial" w:hAnsi="Arial" w:cs="Arial"/>
            <w:sz w:val="18"/>
            <w:szCs w:val="18"/>
          </w:rPr>
          <w:t>1 ha</w:t>
        </w:r>
      </w:smartTag>
      <w:r>
        <w:rPr>
          <w:rFonts w:ascii="Arial" w:hAnsi="Arial" w:cs="Arial"/>
          <w:sz w:val="18"/>
          <w:szCs w:val="18"/>
        </w:rPr>
        <w:t xml:space="preserve"> primerljivih kmetijskih površin. </w:t>
      </w:r>
    </w:p>
    <w:p>
      <w:pPr>
        <w:pStyle w:val="alineazaodstavkom"/>
        <w:shd w:val="clear" w:color="auto" w:fill="FFFFFF"/>
        <w:spacing w:before="0" w:beforeAutospacing="0" w:after="0" w:afterAutospacing="0"/>
        <w:ind w:left="425" w:hanging="425"/>
        <w:jc w:val="both"/>
        <w:rPr>
          <w:rFonts w:ascii="Arial" w:hAnsi="Arial" w:cs="Arial"/>
          <w:color w:val="000000"/>
          <w:sz w:val="18"/>
          <w:szCs w:val="18"/>
        </w:rPr>
      </w:pPr>
      <w:r>
        <w:rPr>
          <w:rFonts w:ascii="Arial" w:hAnsi="Arial" w:cs="Arial"/>
          <w:sz w:val="18"/>
          <w:szCs w:val="18"/>
        </w:rPr>
        <w:t xml:space="preserve">Za en ha primerljivih kmetijskih površin se po podatkih GERK štejejo: </w:t>
      </w:r>
    </w:p>
    <w:p>
      <w:pPr>
        <w:pStyle w:val="alineazaodstavkom"/>
        <w:shd w:val="clear" w:color="auto" w:fill="FFFFFF"/>
        <w:spacing w:before="0" w:beforeAutospacing="0" w:after="0" w:afterAutospacing="0"/>
        <w:ind w:left="425" w:hanging="425"/>
        <w:rPr>
          <w:rFonts w:ascii="Arial" w:hAnsi="Arial" w:cs="Arial"/>
          <w:color w:val="000000"/>
          <w:sz w:val="18"/>
          <w:szCs w:val="18"/>
        </w:rPr>
      </w:pPr>
      <w:r>
        <w:rPr>
          <w:rFonts w:ascii="Arial" w:hAnsi="Arial" w:cs="Arial"/>
          <w:color w:val="000000"/>
          <w:sz w:val="18"/>
          <w:szCs w:val="18"/>
        </w:rPr>
        <w:t>-</w:t>
      </w:r>
      <w:r>
        <w:rPr>
          <w:rFonts w:ascii="Arial" w:hAnsi="Arial" w:cs="Arial"/>
          <w:color w:val="000000"/>
          <w:sz w:val="18"/>
          <w:szCs w:val="18"/>
        </w:rPr>
        <w:tab/>
        <w:t>1 ha njiv ali vrtov (GERK 1100, 1130) ali</w:t>
      </w:r>
    </w:p>
    <w:p>
      <w:pPr>
        <w:pStyle w:val="alineazaodstavkom"/>
        <w:shd w:val="clear" w:color="auto" w:fill="FFFFFF"/>
        <w:spacing w:before="0" w:beforeAutospacing="0" w:after="0" w:afterAutospacing="0"/>
        <w:ind w:left="425" w:hanging="425"/>
        <w:rPr>
          <w:rFonts w:ascii="Arial" w:hAnsi="Arial" w:cs="Arial"/>
          <w:color w:val="000000"/>
          <w:sz w:val="18"/>
          <w:szCs w:val="18"/>
        </w:rPr>
      </w:pPr>
      <w:r>
        <w:rPr>
          <w:rFonts w:ascii="Arial" w:hAnsi="Arial" w:cs="Arial"/>
          <w:color w:val="000000"/>
          <w:sz w:val="18"/>
          <w:szCs w:val="18"/>
        </w:rPr>
        <w:t>-</w:t>
      </w:r>
      <w:r>
        <w:rPr>
          <w:rFonts w:ascii="Arial" w:hAnsi="Arial" w:cs="Arial"/>
          <w:color w:val="000000"/>
          <w:sz w:val="18"/>
          <w:szCs w:val="18"/>
        </w:rPr>
        <w:tab/>
        <w:t>2 ha travnikov (GERK 1300) ali ekstenzivnih sadovnjakov (GERK 1222) ali</w:t>
      </w:r>
    </w:p>
    <w:p>
      <w:pPr>
        <w:pStyle w:val="alineazaodstavkom"/>
        <w:shd w:val="clear" w:color="auto" w:fill="FFFFFF"/>
        <w:spacing w:before="0" w:beforeAutospacing="0" w:after="0" w:afterAutospacing="0"/>
        <w:ind w:left="425" w:hanging="425"/>
        <w:rPr>
          <w:rFonts w:ascii="Arial" w:hAnsi="Arial" w:cs="Arial"/>
          <w:color w:val="000000"/>
          <w:sz w:val="18"/>
          <w:szCs w:val="18"/>
        </w:rPr>
      </w:pPr>
      <w:r>
        <w:rPr>
          <w:rFonts w:ascii="Arial" w:hAnsi="Arial" w:cs="Arial"/>
          <w:color w:val="000000"/>
          <w:sz w:val="18"/>
          <w:szCs w:val="18"/>
        </w:rPr>
        <w:t>-        4 ha pašnikov (GERK 1330) ali</w:t>
      </w:r>
    </w:p>
    <w:p>
      <w:pPr>
        <w:pStyle w:val="alineazaodstavkom"/>
        <w:shd w:val="clear" w:color="auto" w:fill="FFFFFF"/>
        <w:spacing w:before="0" w:beforeAutospacing="0" w:after="0" w:afterAutospacing="0"/>
        <w:ind w:left="425" w:hanging="425"/>
        <w:rPr>
          <w:rFonts w:ascii="Arial" w:hAnsi="Arial" w:cs="Arial"/>
          <w:color w:val="000000"/>
          <w:sz w:val="18"/>
          <w:szCs w:val="18"/>
        </w:rPr>
      </w:pPr>
      <w:r>
        <w:rPr>
          <w:rFonts w:ascii="Arial" w:hAnsi="Arial" w:cs="Arial"/>
          <w:color w:val="000000"/>
          <w:sz w:val="18"/>
          <w:szCs w:val="18"/>
        </w:rPr>
        <w:t>-        0,25 ha plantažnih sadovnjakov (GERK 1221) ali ostalih trajnih nasadov (GERK 1240,1180) ali</w:t>
      </w:r>
    </w:p>
    <w:p>
      <w:pPr>
        <w:pStyle w:val="alineazaodstavkom"/>
        <w:shd w:val="clear" w:color="auto" w:fill="FFFFFF"/>
        <w:spacing w:before="0" w:beforeAutospacing="0" w:after="0" w:afterAutospacing="0"/>
        <w:ind w:left="425" w:hanging="425"/>
        <w:rPr>
          <w:rFonts w:ascii="Arial" w:hAnsi="Arial" w:cs="Arial"/>
          <w:color w:val="000000"/>
          <w:sz w:val="18"/>
          <w:szCs w:val="18"/>
        </w:rPr>
      </w:pPr>
      <w:r>
        <w:rPr>
          <w:rFonts w:ascii="Arial" w:hAnsi="Arial" w:cs="Arial"/>
          <w:color w:val="000000"/>
          <w:sz w:val="18"/>
          <w:szCs w:val="18"/>
        </w:rPr>
        <w:t>-        0,2 ha zavarovanih prostorov pri pridelavi vrtnin (drevesnice, trsničarstvo) (GERK 1190) ali</w:t>
      </w:r>
    </w:p>
    <w:p>
      <w:pPr>
        <w:pStyle w:val="alineazaodstavkom"/>
        <w:shd w:val="clear" w:color="auto" w:fill="FFFFFF"/>
        <w:spacing w:before="0" w:beforeAutospacing="0" w:after="0" w:afterAutospacing="0"/>
        <w:ind w:left="425" w:hanging="425"/>
        <w:rPr>
          <w:rFonts w:ascii="Arial" w:hAnsi="Arial" w:cs="Arial"/>
          <w:color w:val="000000"/>
          <w:sz w:val="18"/>
          <w:szCs w:val="18"/>
        </w:rPr>
      </w:pPr>
      <w:r>
        <w:rPr>
          <w:rFonts w:ascii="Arial" w:hAnsi="Arial" w:cs="Arial"/>
          <w:color w:val="000000"/>
          <w:sz w:val="18"/>
          <w:szCs w:val="18"/>
        </w:rPr>
        <w:t>-        200 m2 proizvodnih površin pri pridelavi gob ali</w:t>
      </w:r>
    </w:p>
    <w:p>
      <w:pPr>
        <w:pStyle w:val="alineazaodstavkom"/>
        <w:shd w:val="clear" w:color="auto" w:fill="FFFFFF"/>
        <w:spacing w:before="0" w:beforeAutospacing="0" w:after="0" w:afterAutospacing="0"/>
        <w:ind w:left="425" w:hanging="425"/>
        <w:rPr>
          <w:rFonts w:ascii="Arial" w:hAnsi="Arial" w:cs="Arial"/>
          <w:color w:val="000000"/>
          <w:sz w:val="18"/>
          <w:szCs w:val="18"/>
        </w:rPr>
      </w:pPr>
      <w:r>
        <w:rPr>
          <w:rFonts w:ascii="Arial" w:hAnsi="Arial" w:cs="Arial"/>
          <w:color w:val="000000"/>
          <w:sz w:val="18"/>
          <w:szCs w:val="18"/>
        </w:rPr>
        <w:t>-        8 ha gozdov ali</w:t>
      </w:r>
    </w:p>
    <w:p>
      <w:pPr>
        <w:pStyle w:val="alineazaodstavkom"/>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        5 ha gozdnih plantaž (GERK 1420) ali </w:t>
      </w:r>
    </w:p>
    <w:p>
      <w:pPr>
        <w:pStyle w:val="alineazaodstavkom"/>
        <w:shd w:val="clear" w:color="auto" w:fill="FFFFFF"/>
        <w:spacing w:before="0" w:beforeAutospacing="0" w:after="0" w:afterAutospacing="0"/>
        <w:ind w:left="425" w:hanging="425"/>
        <w:rPr>
          <w:rFonts w:ascii="Arial" w:hAnsi="Arial" w:cs="Arial"/>
          <w:color w:val="000000"/>
          <w:sz w:val="18"/>
          <w:szCs w:val="18"/>
        </w:rPr>
      </w:pPr>
      <w:r>
        <w:rPr>
          <w:rFonts w:ascii="Arial" w:hAnsi="Arial" w:cs="Arial"/>
          <w:color w:val="000000"/>
          <w:sz w:val="18"/>
          <w:szCs w:val="18"/>
        </w:rPr>
        <w:t>-        6 ha močvirnih travnikov oziroma drugih površin (GERK 1321).</w:t>
      </w:r>
    </w:p>
    <w:p>
      <w:pPr>
        <w:rPr>
          <w:rFonts w:ascii="Arial" w:hAnsi="Arial" w:cs="Arial"/>
        </w:rPr>
      </w:pPr>
    </w:p>
    <w:p>
      <w:pPr>
        <w:pStyle w:val="Sprotnaopomba-besedilo"/>
        <w:rPr>
          <w:rFonts w:ascii="Arial" w:hAnsi="Arial" w:cs="Arial"/>
          <w:sz w:val="18"/>
          <w:szCs w:val="18"/>
        </w:rPr>
      </w:pPr>
      <w:r>
        <w:rPr>
          <w:rStyle w:val="Sprotnaopomba-sklic"/>
          <w:rFonts w:ascii="Arial" w:hAnsi="Arial" w:cs="Arial"/>
          <w:sz w:val="18"/>
          <w:szCs w:val="18"/>
        </w:rPr>
        <w:t>2</w:t>
      </w:r>
      <w:r>
        <w:rPr>
          <w:rFonts w:ascii="Arial" w:hAnsi="Arial" w:cs="Arial"/>
          <w:sz w:val="18"/>
          <w:szCs w:val="18"/>
        </w:rPr>
        <w:t xml:space="preserve"> Mikro podjetje je podjetje, ki ima manj kot 10 zaposlenih in ima letni promet in/ali letno bilančno vsoto, ki ne presegata 2 milijonov EUR.</w:t>
      </w:r>
    </w:p>
  </w:footnote>
  <w:footnote w:id="2">
    <w:p>
      <w:pPr>
        <w:pStyle w:val="Sprotnaopomba-besedilo"/>
        <w:rPr>
          <w:rFonts w:ascii="Arial" w:hAnsi="Arial" w:cs="Arial"/>
        </w:rPr>
      </w:pPr>
    </w:p>
  </w:footnote>
  <w:footnote w:id="3">
    <w:p>
      <w:pPr>
        <w:pStyle w:val="Sprotnaopomba-besedilo"/>
        <w:rPr>
          <w:rFonts w:ascii="Arial" w:hAnsi="Arial" w:cs="Arial"/>
          <w:sz w:val="18"/>
          <w:szCs w:val="18"/>
        </w:rPr>
      </w:pPr>
      <w:r>
        <w:rPr>
          <w:rStyle w:val="Sprotnaopomba-sklic"/>
          <w:rFonts w:ascii="Arial" w:hAnsi="Arial" w:cs="Arial"/>
          <w:sz w:val="18"/>
          <w:szCs w:val="18"/>
        </w:rPr>
        <w:t>3</w:t>
      </w:r>
      <w:r>
        <w:rPr>
          <w:rFonts w:ascii="Arial" w:hAnsi="Arial" w:cs="Arial"/>
          <w:sz w:val="18"/>
          <w:szCs w:val="18"/>
        </w:rPr>
        <w:t xml:space="preserve"> V kolikor je vlagatelj zavezanec za DDV, DDV ni upravičen strošek.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Glava"/>
      <w:rPr>
        <w:i/>
        <w:sz w:val="20"/>
        <w:szCs w:val="20"/>
      </w:rPr>
    </w:pPr>
    <w:r>
      <w:rPr>
        <w:i/>
        <w:sz w:val="20"/>
        <w:szCs w:val="20"/>
      </w:rPr>
      <w:t xml:space="preserve">Občina Vitanje </w:t>
    </w:r>
    <w:r>
      <w:rPr>
        <w:i/>
        <w:sz w:val="20"/>
        <w:szCs w:val="20"/>
      </w:rPr>
      <w:tab/>
      <w:t xml:space="preserve">                                                        Javni razpis 2025 – naložbe v primarno kmetijsko proizvodnjo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D101F"/>
    <w:multiLevelType w:val="hybridMultilevel"/>
    <w:tmpl w:val="300231A0"/>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 w15:restartNumberingAfterBreak="0">
    <w:nsid w:val="0CC226E9"/>
    <w:multiLevelType w:val="hybridMultilevel"/>
    <w:tmpl w:val="F992EBEE"/>
    <w:lvl w:ilvl="0" w:tplc="C4A6986C">
      <w:numFmt w:val="bullet"/>
      <w:lvlText w:val=""/>
      <w:lvlJc w:val="left"/>
      <w:pPr>
        <w:ind w:left="785" w:hanging="360"/>
      </w:pPr>
      <w:rPr>
        <w:rFonts w:ascii="Symbol" w:eastAsia="Times New Roman" w:hAnsi="Symbol" w:cs="Arial" w:hint="default"/>
        <w:i/>
        <w:sz w:val="20"/>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2" w15:restartNumberingAfterBreak="0">
    <w:nsid w:val="11581345"/>
    <w:multiLevelType w:val="hybridMultilevel"/>
    <w:tmpl w:val="EB36191A"/>
    <w:lvl w:ilvl="0" w:tplc="68F27542">
      <w:start w:val="1"/>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6422922"/>
    <w:multiLevelType w:val="hybridMultilevel"/>
    <w:tmpl w:val="21AACC66"/>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A0E3782"/>
    <w:multiLevelType w:val="hybridMultilevel"/>
    <w:tmpl w:val="EDC426CA"/>
    <w:lvl w:ilvl="0" w:tplc="68F27542">
      <w:start w:val="1"/>
      <w:numFmt w:val="bullet"/>
      <w:lvlText w:val="-"/>
      <w:lvlJc w:val="left"/>
      <w:pPr>
        <w:ind w:left="592" w:hanging="45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6" w15:restartNumberingAfterBreak="0">
    <w:nsid w:val="1B4C6795"/>
    <w:multiLevelType w:val="hybridMultilevel"/>
    <w:tmpl w:val="77962C2C"/>
    <w:lvl w:ilvl="0" w:tplc="92180EF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6925A0D"/>
    <w:multiLevelType w:val="hybridMultilevel"/>
    <w:tmpl w:val="2320FB2A"/>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6048A9"/>
    <w:multiLevelType w:val="hybridMultilevel"/>
    <w:tmpl w:val="725257C6"/>
    <w:lvl w:ilvl="0" w:tplc="68F2754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1454E0B"/>
    <w:multiLevelType w:val="hybridMultilevel"/>
    <w:tmpl w:val="D164A516"/>
    <w:lvl w:ilvl="0" w:tplc="E536C8F6">
      <w:start w:val="1"/>
      <w:numFmt w:val="decimal"/>
      <w:lvlText w:val="%1."/>
      <w:lvlJc w:val="left"/>
      <w:pPr>
        <w:tabs>
          <w:tab w:val="num" w:pos="720"/>
        </w:tabs>
        <w:ind w:left="720" w:hanging="360"/>
      </w:pPr>
      <w:rPr>
        <w:rFonts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8659B0"/>
    <w:multiLevelType w:val="hybridMultilevel"/>
    <w:tmpl w:val="E48C674A"/>
    <w:lvl w:ilvl="0" w:tplc="68F27542">
      <w:start w:val="1"/>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1"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E5B6E36"/>
    <w:multiLevelType w:val="hybridMultilevel"/>
    <w:tmpl w:val="DADCAE50"/>
    <w:lvl w:ilvl="0" w:tplc="3E42BF5C">
      <w:numFmt w:val="bullet"/>
      <w:lvlText w:val=""/>
      <w:lvlJc w:val="left"/>
      <w:pPr>
        <w:ind w:left="785" w:hanging="360"/>
      </w:pPr>
      <w:rPr>
        <w:rFonts w:ascii="Symbol" w:eastAsia="Times New Roman" w:hAnsi="Symbo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3" w15:restartNumberingAfterBreak="0">
    <w:nsid w:val="3EA75C91"/>
    <w:multiLevelType w:val="hybridMultilevel"/>
    <w:tmpl w:val="AE7C3D1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3EC53F80"/>
    <w:multiLevelType w:val="hybridMultilevel"/>
    <w:tmpl w:val="A38CC5C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6832791"/>
    <w:multiLevelType w:val="hybridMultilevel"/>
    <w:tmpl w:val="30406E4A"/>
    <w:lvl w:ilvl="0" w:tplc="23803DAA">
      <w:start w:val="2"/>
      <w:numFmt w:val="bullet"/>
      <w:lvlText w:val="-"/>
      <w:lvlJc w:val="left"/>
      <w:pPr>
        <w:tabs>
          <w:tab w:val="num" w:pos="720"/>
        </w:tabs>
        <w:ind w:left="720" w:hanging="360"/>
      </w:pPr>
      <w:rPr>
        <w:rFonts w:ascii="Arial" w:eastAsia="Times New Roman" w:hAnsi="Arial" w:cs="Arial" w:hint="default"/>
      </w:rPr>
    </w:lvl>
    <w:lvl w:ilvl="1" w:tplc="012EB664">
      <w:start w:val="1"/>
      <w:numFmt w:val="bullet"/>
      <w:lvlText w:val=""/>
      <w:lvlJc w:val="left"/>
      <w:pPr>
        <w:tabs>
          <w:tab w:val="num" w:pos="1680"/>
        </w:tabs>
        <w:ind w:left="1680" w:hanging="360"/>
      </w:pPr>
      <w:rPr>
        <w:rFonts w:ascii="Symbol" w:hAnsi="Symbol" w:hint="default"/>
        <w:sz w:val="24"/>
      </w:rPr>
    </w:lvl>
    <w:lvl w:ilvl="2" w:tplc="012EB664">
      <w:start w:val="1"/>
      <w:numFmt w:val="bullet"/>
      <w:lvlText w:val=""/>
      <w:lvlJc w:val="left"/>
      <w:pPr>
        <w:tabs>
          <w:tab w:val="num" w:pos="2160"/>
        </w:tabs>
        <w:ind w:left="2160" w:hanging="360"/>
      </w:pPr>
      <w:rPr>
        <w:rFonts w:ascii="Symbol" w:hAnsi="Symbol" w:hint="default"/>
        <w:sz w:val="24"/>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A321E3"/>
    <w:multiLevelType w:val="hybridMultilevel"/>
    <w:tmpl w:val="228CA07C"/>
    <w:lvl w:ilvl="0" w:tplc="447A8B1C">
      <w:numFmt w:val="bullet"/>
      <w:lvlText w:val=""/>
      <w:lvlJc w:val="left"/>
      <w:pPr>
        <w:ind w:left="720" w:hanging="360"/>
      </w:pPr>
      <w:rPr>
        <w:rFonts w:ascii="Symbol" w:eastAsia="Times New Roman" w:hAnsi="Symbol" w:cs="Arial" w:hint="default"/>
        <w:i/>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3"/>
  </w:num>
  <w:num w:numId="4">
    <w:abstractNumId w:val="15"/>
  </w:num>
  <w:num w:numId="5">
    <w:abstractNumId w:val="12"/>
  </w:num>
  <w:num w:numId="6">
    <w:abstractNumId w:val="1"/>
  </w:num>
  <w:num w:numId="7">
    <w:abstractNumId w:val="16"/>
  </w:num>
  <w:num w:numId="8">
    <w:abstractNumId w:val="9"/>
  </w:num>
  <w:num w:numId="9">
    <w:abstractNumId w:val="6"/>
  </w:num>
  <w:num w:numId="10">
    <w:abstractNumId w:val="17"/>
  </w:num>
  <w:num w:numId="11">
    <w:abstractNumId w:val="10"/>
  </w:num>
  <w:num w:numId="12">
    <w:abstractNumId w:val="2"/>
  </w:num>
  <w:num w:numId="13">
    <w:abstractNumId w:val="11"/>
  </w:num>
  <w:num w:numId="14">
    <w:abstractNumId w:val="14"/>
  </w:num>
  <w:num w:numId="15">
    <w:abstractNumId w:val="0"/>
  </w:num>
  <w:num w:numId="16">
    <w:abstractNumId w:val="5"/>
  </w:num>
  <w:num w:numId="17">
    <w:abstractNumId w:val="8"/>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ACBCA776-3FAA-4948-8AFD-EF8DCE59D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jc w:val="both"/>
    </w:pPr>
    <w:rPr>
      <w:sz w:val="24"/>
      <w:szCs w:val="24"/>
    </w:rPr>
  </w:style>
  <w:style w:type="paragraph" w:styleId="Naslov1">
    <w:name w:val="heading 1"/>
    <w:aliases w:val="Outline1"/>
    <w:basedOn w:val="Navaden"/>
    <w:next w:val="Navaden"/>
    <w:qFormat/>
    <w:pPr>
      <w:keepNext/>
      <w:jc w:val="center"/>
      <w:outlineLvl w:val="0"/>
    </w:pPr>
    <w:rPr>
      <w:b/>
      <w:u w:val="single"/>
      <w:lang w:val="en-GB"/>
    </w:rPr>
  </w:style>
  <w:style w:type="paragraph" w:styleId="Naslov2">
    <w:name w:val="heading 2"/>
    <w:basedOn w:val="Navaden"/>
    <w:next w:val="Navaden"/>
    <w:qFormat/>
    <w:pPr>
      <w:keepNext/>
      <w:jc w:val="center"/>
      <w:outlineLvl w:val="1"/>
    </w:pPr>
    <w:rPr>
      <w:rFonts w:ascii="Arial" w:hAnsi="Arial"/>
      <w:b/>
      <w:i/>
      <w:sz w:val="22"/>
      <w:lang w:val="en-GB"/>
    </w:rPr>
  </w:style>
  <w:style w:type="paragraph" w:styleId="Naslov5">
    <w:name w:val="heading 5"/>
    <w:basedOn w:val="Navaden"/>
    <w:next w:val="Navaden"/>
    <w:link w:val="Naslov5Znak"/>
    <w:qFormat/>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pPr>
      <w:jc w:val="center"/>
    </w:pPr>
  </w:style>
  <w:style w:type="paragraph" w:styleId="Glava">
    <w:name w:val="header"/>
    <w:basedOn w:val="Navaden"/>
    <w:pPr>
      <w:tabs>
        <w:tab w:val="center" w:pos="4536"/>
        <w:tab w:val="right" w:pos="9072"/>
      </w:tabs>
      <w:jc w:val="left"/>
    </w:pPr>
  </w:style>
  <w:style w:type="paragraph" w:styleId="Telobesedila2">
    <w:name w:val="Body Text 2"/>
    <w:basedOn w:val="Navaden"/>
    <w:pPr>
      <w:jc w:val="left"/>
    </w:pPr>
    <w:rPr>
      <w:b/>
      <w:sz w:val="22"/>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table" w:styleId="Tabelamrea">
    <w:name w:val="Table Grid"/>
    <w:basedOn w:val="Navadnatabel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avaden"/>
    <w:pPr>
      <w:spacing w:after="160" w:line="240" w:lineRule="exact"/>
      <w:jc w:val="left"/>
    </w:pPr>
    <w:rPr>
      <w:snapToGrid w:val="0"/>
      <w:sz w:val="20"/>
      <w:szCs w:val="20"/>
      <w:lang w:val="en-US" w:eastAsia="en-GB"/>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character" w:customStyle="1" w:styleId="Naslov5Znak">
    <w:name w:val="Naslov 5 Znak"/>
    <w:basedOn w:val="Privzetapisavaodstavka"/>
    <w:link w:val="Naslov5"/>
    <w:rPr>
      <w:b/>
      <w:sz w:val="22"/>
      <w:szCs w:val="24"/>
    </w:rPr>
  </w:style>
  <w:style w:type="paragraph" w:styleId="Sprotnaopomba-besedilo">
    <w:name w:val="footnote text"/>
    <w:basedOn w:val="Navaden"/>
    <w:link w:val="Sprotnaopomba-besediloZnak"/>
    <w:semiHidden/>
    <w:pPr>
      <w:widowControl w:val="0"/>
      <w:jc w:val="left"/>
    </w:pPr>
    <w:rPr>
      <w:sz w:val="20"/>
      <w:szCs w:val="20"/>
    </w:rPr>
  </w:style>
  <w:style w:type="character" w:customStyle="1" w:styleId="Sprotnaopomba-besediloZnak">
    <w:name w:val="Sprotna opomba - besedilo Znak"/>
    <w:basedOn w:val="Privzetapisavaodstavka"/>
    <w:link w:val="Sprotnaopomba-besedilo"/>
    <w:semiHidden/>
  </w:style>
  <w:style w:type="character" w:styleId="Sprotnaopomba-sklic">
    <w:name w:val="footnote reference"/>
    <w:semiHidden/>
    <w:rPr>
      <w:vertAlign w:val="superscript"/>
    </w:rPr>
  </w:style>
  <w:style w:type="paragraph" w:customStyle="1" w:styleId="alineazaodstavkom">
    <w:name w:val="alineazaodstavkom"/>
    <w:basedOn w:val="Navaden"/>
    <w:pPr>
      <w:spacing w:before="100" w:beforeAutospacing="1" w:after="100" w:afterAutospacing="1"/>
      <w:jc w:val="left"/>
    </w:pPr>
  </w:style>
  <w:style w:type="paragraph" w:styleId="Odstavekseznama">
    <w:name w:val="List Paragraph"/>
    <w:basedOn w:val="Navaden"/>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680AF-BF21-4FDE-8DC5-C6C9BEF73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2496</Words>
  <Characters>16410</Characters>
  <Application>Microsoft Office Word</Application>
  <DocSecurity>0</DocSecurity>
  <Lines>136</Lines>
  <Paragraphs>37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PRIJAVNI OBRAZEC 1</vt:lpstr>
      <vt:lpstr>PRIJAVNI OBRAZEC 1</vt:lpstr>
    </vt:vector>
  </TitlesOfParts>
  <Company>Občina Vitanje</Company>
  <LinksUpToDate>false</LinksUpToDate>
  <CharactersWithSpaces>18869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1</dc:title>
  <dc:creator>Romana</dc:creator>
  <cp:lastModifiedBy>Ivica Žerdoner</cp:lastModifiedBy>
  <cp:revision>2</cp:revision>
  <cp:lastPrinted>2024-09-19T07:11:00Z</cp:lastPrinted>
  <dcterms:created xsi:type="dcterms:W3CDTF">2025-04-15T10:09:00Z</dcterms:created>
  <dcterms:modified xsi:type="dcterms:W3CDTF">2025-04-15T10:09:00Z</dcterms:modified>
</cp:coreProperties>
</file>